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BD" w:rsidRPr="00C65658" w:rsidRDefault="008954EC" w:rsidP="00C656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65658">
        <w:rPr>
          <w:rFonts w:ascii="Times New Roman" w:hAnsi="Times New Roman" w:cs="Times New Roman"/>
          <w:b/>
          <w:bCs/>
          <w:sz w:val="24"/>
          <w:szCs w:val="24"/>
        </w:rPr>
        <w:t>ARRETE PORTANT NOMINATION STAGIAIRE</w:t>
      </w:r>
    </w:p>
    <w:p w:rsidR="00376FBD" w:rsidRPr="00C65658" w:rsidRDefault="008954EC" w:rsidP="00C656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658">
        <w:rPr>
          <w:rFonts w:ascii="Times New Roman" w:hAnsi="Times New Roman" w:cs="Times New Roman"/>
          <w:b/>
          <w:bCs/>
          <w:sz w:val="24"/>
          <w:szCs w:val="24"/>
        </w:rPr>
        <w:t>D'UN AGENT EN CATEGORIE C</w:t>
      </w:r>
    </w:p>
    <w:p w:rsidR="000B6D9E" w:rsidRPr="00C65658" w:rsidRDefault="000B6D9E" w:rsidP="00C656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658">
        <w:rPr>
          <w:rFonts w:ascii="Times New Roman" w:hAnsi="Times New Roman" w:cs="Times New Roman"/>
          <w:b/>
          <w:bCs/>
          <w:sz w:val="24"/>
          <w:szCs w:val="24"/>
        </w:rPr>
        <w:t>M ....................................., emploi ......................................,</w:t>
      </w:r>
    </w:p>
    <w:p w:rsidR="00376FBD" w:rsidRPr="00C65658" w:rsidRDefault="008954EC" w:rsidP="00C656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658">
        <w:rPr>
          <w:rFonts w:ascii="Times New Roman" w:hAnsi="Times New Roman" w:cs="Times New Roman"/>
          <w:b/>
          <w:bCs/>
          <w:sz w:val="24"/>
          <w:szCs w:val="24"/>
        </w:rPr>
        <w:t>Le Maire ou le Président de ..............................................,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EE584E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 xml:space="preserve">Vu </w:t>
      </w:r>
      <w:r w:rsidRPr="00C65658">
        <w:rPr>
          <w:rFonts w:ascii="Times New Roman" w:hAnsi="Times New Roman" w:cs="Times New Roman"/>
          <w:sz w:val="24"/>
          <w:szCs w:val="24"/>
        </w:rPr>
        <w:t>le code général de la fonction publique</w:t>
      </w:r>
      <w:r w:rsidR="008954EC" w:rsidRPr="00C656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D01BB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bCs/>
          <w:sz w:val="24"/>
          <w:szCs w:val="24"/>
        </w:rPr>
        <w:t>Vu</w:t>
      </w:r>
      <w:r w:rsidRPr="00C65658">
        <w:rPr>
          <w:rFonts w:ascii="Times New Roman" w:hAnsi="Times New Roman" w:cs="Times New Roman"/>
          <w:bCs/>
          <w:sz w:val="24"/>
          <w:szCs w:val="24"/>
        </w:rPr>
        <w:t xml:space="preserve"> le décret n° 2016-596 du 12 mai 2016 relatif à l'organisation des carrières des fonctionnaires de catégorie C de la fonction publique territoriale</w:t>
      </w:r>
      <w:r w:rsidR="008954EC" w:rsidRPr="00C65658">
        <w:rPr>
          <w:rFonts w:ascii="Times New Roman" w:hAnsi="Times New Roman" w:cs="Times New Roman"/>
          <w:sz w:val="24"/>
          <w:szCs w:val="24"/>
        </w:rPr>
        <w:t>,</w:t>
      </w:r>
    </w:p>
    <w:p w:rsidR="00672C0F" w:rsidRPr="00C65658" w:rsidRDefault="00672C0F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C0F" w:rsidRPr="00C65658" w:rsidRDefault="00672C0F" w:rsidP="00C656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>Vu</w:t>
      </w:r>
      <w:r w:rsidRPr="00C65658">
        <w:rPr>
          <w:rStyle w:val="lev"/>
          <w:rFonts w:ascii="Times New Roman" w:hAnsi="Times New Roman" w:cs="Times New Roman"/>
          <w:sz w:val="24"/>
          <w:szCs w:val="24"/>
        </w:rPr>
        <w:t xml:space="preserve"> </w:t>
      </w:r>
      <w:r w:rsidRPr="00C65658">
        <w:rPr>
          <w:rFonts w:ascii="Times New Roman" w:hAnsi="Times New Roman" w:cs="Times New Roman"/>
          <w:sz w:val="24"/>
          <w:szCs w:val="24"/>
        </w:rPr>
        <w:t>le décret n° 2016-604 du 12 mai 2016 fixant les différentes échelles de rémunération pour les fonctionnaires de catégorie C de la fonction publique territoriale,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 xml:space="preserve">Vu </w:t>
      </w:r>
      <w:r w:rsidRPr="00C65658">
        <w:rPr>
          <w:rFonts w:ascii="Times New Roman" w:hAnsi="Times New Roman" w:cs="Times New Roman"/>
          <w:sz w:val="24"/>
          <w:szCs w:val="24"/>
        </w:rPr>
        <w:t xml:space="preserve">le décret n° 91-298 du 20 mars 1991 portant dispositions statutaires applicables aux fonctionnaires territoriaux nommés dans des emplois permanents à temps non complet </w:t>
      </w:r>
      <w:r w:rsidRPr="00C65658">
        <w:rPr>
          <w:rFonts w:ascii="Times New Roman" w:hAnsi="Times New Roman" w:cs="Times New Roman"/>
          <w:color w:val="0000FF"/>
          <w:sz w:val="24"/>
          <w:szCs w:val="24"/>
        </w:rPr>
        <w:t>(</w:t>
      </w:r>
      <w:r w:rsidRPr="00C65658">
        <w:rPr>
          <w:rFonts w:ascii="Times New Roman" w:hAnsi="Times New Roman" w:cs="Times New Roman"/>
          <w:i/>
          <w:color w:val="0000FF"/>
          <w:sz w:val="24"/>
          <w:szCs w:val="24"/>
        </w:rPr>
        <w:t>le cas échéant si l'agent est à temps non complet)</w:t>
      </w:r>
      <w:r w:rsidRPr="00C65658">
        <w:rPr>
          <w:rFonts w:ascii="Times New Roman" w:hAnsi="Times New Roman" w:cs="Times New Roman"/>
          <w:i/>
          <w:sz w:val="24"/>
          <w:szCs w:val="24"/>
        </w:rPr>
        <w:t>,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 xml:space="preserve">Vu </w:t>
      </w:r>
      <w:r w:rsidRPr="00C65658">
        <w:rPr>
          <w:rFonts w:ascii="Times New Roman" w:hAnsi="Times New Roman" w:cs="Times New Roman"/>
          <w:sz w:val="24"/>
          <w:szCs w:val="24"/>
        </w:rPr>
        <w:t>le décret n° 92-1194 du 4 novembre 1992 fixant les dispositions communes applicables aux fonctionnaires stagiaires de la Fonction Publique Territoriale,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 xml:space="preserve">Vu </w:t>
      </w:r>
      <w:r w:rsidRPr="00C65658">
        <w:rPr>
          <w:rFonts w:ascii="Times New Roman" w:hAnsi="Times New Roman" w:cs="Times New Roman"/>
          <w:sz w:val="24"/>
          <w:szCs w:val="24"/>
        </w:rPr>
        <w:t xml:space="preserve">le décret n°................ 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 ................................. portant statut particulier du cadre d’emplois des ...................................,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>Vu</w:t>
      </w:r>
      <w:r w:rsidRPr="00C65658">
        <w:rPr>
          <w:rFonts w:ascii="Times New Roman" w:hAnsi="Times New Roman" w:cs="Times New Roman"/>
          <w:sz w:val="24"/>
          <w:szCs w:val="24"/>
        </w:rPr>
        <w:t xml:space="preserve"> la délibération n°....... 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 ........... 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>créant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 un emploi de ….............. 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 temps complet ou à</w:t>
      </w:r>
      <w:r w:rsidR="00464975" w:rsidRPr="00C65658">
        <w:rPr>
          <w:rFonts w:ascii="Times New Roman" w:hAnsi="Times New Roman" w:cs="Times New Roman"/>
          <w:sz w:val="24"/>
          <w:szCs w:val="24"/>
        </w:rPr>
        <w:t xml:space="preserve"> temps </w:t>
      </w:r>
      <w:r w:rsidRPr="00C65658">
        <w:rPr>
          <w:rFonts w:ascii="Times New Roman" w:hAnsi="Times New Roman" w:cs="Times New Roman"/>
          <w:sz w:val="24"/>
          <w:szCs w:val="24"/>
        </w:rPr>
        <w:t xml:space="preserve">non complet  d'une durée de....../35ème, 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>Vu</w:t>
      </w:r>
      <w:r w:rsidRPr="00C65658">
        <w:rPr>
          <w:rFonts w:ascii="Times New Roman" w:hAnsi="Times New Roman" w:cs="Times New Roman"/>
          <w:sz w:val="24"/>
          <w:szCs w:val="24"/>
        </w:rPr>
        <w:t xml:space="preserve"> la liste des emplois permanents annexés au Budget 201., 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>Vu</w:t>
      </w:r>
      <w:r w:rsidRPr="00C65658">
        <w:rPr>
          <w:rFonts w:ascii="Times New Roman" w:hAnsi="Times New Roman" w:cs="Times New Roman"/>
          <w:sz w:val="24"/>
          <w:szCs w:val="24"/>
        </w:rPr>
        <w:t xml:space="preserve"> la déclaration de vacance de l'emploi portant le n°................effectuée auprès du Centre de Gestion, 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>Vu</w:t>
      </w:r>
      <w:r w:rsidRPr="00C65658">
        <w:rPr>
          <w:rFonts w:ascii="Times New Roman" w:hAnsi="Times New Roman" w:cs="Times New Roman"/>
          <w:sz w:val="24"/>
          <w:szCs w:val="24"/>
        </w:rPr>
        <w:t xml:space="preserve"> le certificat médical délivré par un médecin agréé attestant l'aptitude physique à l'emploi,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 xml:space="preserve">Considérant </w:t>
      </w:r>
      <w:r w:rsidRPr="00C65658">
        <w:rPr>
          <w:rFonts w:ascii="Times New Roman" w:hAnsi="Times New Roman" w:cs="Times New Roman"/>
          <w:sz w:val="24"/>
          <w:szCs w:val="24"/>
        </w:rPr>
        <w:t xml:space="preserve">que M………………… a satisfait aux conditions de recrutement, 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tabs>
          <w:tab w:val="left" w:leader="dot" w:pos="1695"/>
          <w:tab w:val="left" w:leader="dot" w:pos="3180"/>
          <w:tab w:val="left" w:leader="dot" w:pos="8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 xml:space="preserve">Considérant </w:t>
      </w:r>
      <w:r w:rsidRPr="00C65658">
        <w:rPr>
          <w:rFonts w:ascii="Times New Roman" w:hAnsi="Times New Roman" w:cs="Times New Roman"/>
          <w:sz w:val="24"/>
          <w:szCs w:val="24"/>
        </w:rPr>
        <w:t xml:space="preserve">que M 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est inscrit(e) sur la liste d'aptitude au grade de 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à effet 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 xml:space="preserve">du 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établie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 par l'autorité organisatrice du concours.</w:t>
      </w:r>
    </w:p>
    <w:p w:rsidR="00672C0F" w:rsidRPr="00C65658" w:rsidRDefault="00672C0F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 xml:space="preserve">Considérant </w:t>
      </w:r>
      <w:r w:rsidRPr="00C65658">
        <w:rPr>
          <w:rFonts w:ascii="Times New Roman" w:hAnsi="Times New Roman" w:cs="Times New Roman"/>
          <w:sz w:val="24"/>
          <w:szCs w:val="24"/>
        </w:rPr>
        <w:t xml:space="preserve">l'ancienneté de l'agent correspondant à </w:t>
      </w:r>
      <w:r w:rsidRPr="00C65658">
        <w:rPr>
          <w:rFonts w:ascii="Times New Roman" w:hAnsi="Times New Roman" w:cs="Times New Roman"/>
          <w:b/>
          <w:sz w:val="24"/>
          <w:szCs w:val="24"/>
        </w:rPr>
        <w:t>:</w:t>
      </w:r>
    </w:p>
    <w:p w:rsidR="00376FBD" w:rsidRPr="00C65658" w:rsidRDefault="008954EC" w:rsidP="00C65658">
      <w:pPr>
        <w:tabs>
          <w:tab w:val="left" w:leader="dot" w:pos="2115"/>
          <w:tab w:val="left" w:leader="dot" w:pos="3195"/>
          <w:tab w:val="left" w:leader="do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(s) …….. 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>mois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 ……. 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>jours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 de services en qualité d'agent </w:t>
      </w:r>
      <w:r w:rsidR="008D01BB" w:rsidRPr="00C65658">
        <w:rPr>
          <w:rFonts w:ascii="Times New Roman" w:hAnsi="Times New Roman" w:cs="Times New Roman"/>
          <w:sz w:val="24"/>
          <w:szCs w:val="24"/>
        </w:rPr>
        <w:t>contractuel</w:t>
      </w:r>
      <w:r w:rsidRPr="00C65658">
        <w:rPr>
          <w:rFonts w:ascii="Times New Roman" w:hAnsi="Times New Roman" w:cs="Times New Roman"/>
          <w:sz w:val="24"/>
          <w:szCs w:val="24"/>
        </w:rPr>
        <w:t xml:space="preserve"> de droit public repris aux ¾ de leur durée soit 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an(s) 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mois 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jours,</w:t>
      </w: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658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>/ou</w:t>
      </w:r>
    </w:p>
    <w:p w:rsidR="00376FBD" w:rsidRPr="00C65658" w:rsidRDefault="008954EC" w:rsidP="00C65658">
      <w:pPr>
        <w:tabs>
          <w:tab w:val="left" w:leader="dot" w:pos="3795"/>
          <w:tab w:val="left" w:leader="dot" w:pos="4893"/>
          <w:tab w:val="left" w:leader="dot" w:pos="5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(s) …….. 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>mois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 ……. 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>jours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 de services en qualité de salarié et/ou </w:t>
      </w:r>
      <w:r w:rsidR="008D01BB" w:rsidRPr="00C65658">
        <w:rPr>
          <w:rFonts w:ascii="Times New Roman" w:hAnsi="Times New Roman" w:cs="Times New Roman"/>
          <w:sz w:val="24"/>
          <w:szCs w:val="24"/>
        </w:rPr>
        <w:t>d’agent contractuel</w:t>
      </w:r>
      <w:r w:rsidRPr="00C65658">
        <w:rPr>
          <w:rFonts w:ascii="Times New Roman" w:hAnsi="Times New Roman" w:cs="Times New Roman"/>
          <w:sz w:val="24"/>
          <w:szCs w:val="24"/>
        </w:rPr>
        <w:t xml:space="preserve"> de droit privé repris à la moitié de leur durée soit 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an(s) 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mois 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jours,</w:t>
      </w:r>
    </w:p>
    <w:p w:rsidR="00464975" w:rsidRPr="00C65658" w:rsidRDefault="00464975" w:rsidP="00C65658">
      <w:pPr>
        <w:tabs>
          <w:tab w:val="left" w:leader="dot" w:pos="3795"/>
          <w:tab w:val="left" w:leader="dot" w:pos="4893"/>
          <w:tab w:val="left" w:leader="dot" w:pos="59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DDE_LINK1"/>
      <w:r w:rsidRPr="00C65658">
        <w:rPr>
          <w:rFonts w:ascii="Times New Roman" w:hAnsi="Times New Roman" w:cs="Times New Roman"/>
          <w:b/>
          <w:sz w:val="24"/>
          <w:szCs w:val="24"/>
        </w:rPr>
        <w:t xml:space="preserve">Considérant </w:t>
      </w:r>
      <w:r w:rsidRPr="00C65658">
        <w:rPr>
          <w:rFonts w:ascii="Times New Roman" w:hAnsi="Times New Roman" w:cs="Times New Roman"/>
          <w:sz w:val="24"/>
          <w:szCs w:val="24"/>
        </w:rPr>
        <w:t>que M………………</w:t>
      </w:r>
      <w:bookmarkEnd w:id="1"/>
      <w:r w:rsidRPr="00C65658">
        <w:rPr>
          <w:rFonts w:ascii="Times New Roman" w:hAnsi="Times New Roman" w:cs="Times New Roman"/>
          <w:sz w:val="24"/>
          <w:szCs w:val="24"/>
        </w:rPr>
        <w:t xml:space="preserve">a opté pour la prise en compte des services </w:t>
      </w:r>
      <w:r w:rsidR="00371C7F" w:rsidRPr="00C65658">
        <w:rPr>
          <w:rFonts w:ascii="Times New Roman" w:hAnsi="Times New Roman" w:cs="Times New Roman"/>
          <w:sz w:val="24"/>
          <w:szCs w:val="24"/>
        </w:rPr>
        <w:t xml:space="preserve">publics </w:t>
      </w:r>
      <w:r w:rsidR="00371C7F" w:rsidRPr="00C65658">
        <w:rPr>
          <w:rFonts w:ascii="Times New Roman" w:hAnsi="Times New Roman" w:cs="Times New Roman"/>
          <w:sz w:val="24"/>
          <w:szCs w:val="24"/>
          <w:u w:val="single"/>
        </w:rPr>
        <w:t>ou</w:t>
      </w:r>
      <w:r w:rsidR="00371C7F" w:rsidRPr="00C65658">
        <w:rPr>
          <w:rFonts w:ascii="Times New Roman" w:hAnsi="Times New Roman" w:cs="Times New Roman"/>
          <w:sz w:val="24"/>
          <w:szCs w:val="24"/>
        </w:rPr>
        <w:t xml:space="preserve"> privés</w:t>
      </w:r>
      <w:r w:rsidR="00016602" w:rsidRPr="00C65658">
        <w:rPr>
          <w:rFonts w:ascii="Times New Roman" w:hAnsi="Times New Roman" w:cs="Times New Roman"/>
          <w:sz w:val="24"/>
          <w:szCs w:val="24"/>
        </w:rPr>
        <w:t xml:space="preserve"> </w:t>
      </w:r>
      <w:r w:rsidR="00016602" w:rsidRPr="00C65658">
        <w:rPr>
          <w:rFonts w:ascii="Times New Roman" w:hAnsi="Times New Roman" w:cs="Times New Roman"/>
          <w:i/>
          <w:color w:val="0000FF"/>
          <w:sz w:val="24"/>
          <w:szCs w:val="24"/>
        </w:rPr>
        <w:t>(uniquement lorsque plusieurs modalités sont ouvertes à l’agent)</w:t>
      </w:r>
      <w:r w:rsidRPr="00C6565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658">
        <w:rPr>
          <w:rFonts w:ascii="Times New Roman" w:hAnsi="Times New Roman" w:cs="Times New Roman"/>
          <w:b/>
          <w:sz w:val="24"/>
          <w:szCs w:val="24"/>
        </w:rPr>
        <w:t xml:space="preserve">Considérant </w:t>
      </w:r>
      <w:r w:rsidRPr="00C65658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 durée du service national </w:t>
      </w:r>
      <w:r w:rsidR="00672C0F" w:rsidRPr="00C65658">
        <w:rPr>
          <w:rFonts w:ascii="Times New Roman" w:hAnsi="Times New Roman" w:cs="Times New Roman"/>
          <w:sz w:val="24"/>
          <w:szCs w:val="24"/>
        </w:rPr>
        <w:t xml:space="preserve">(ou service civique ou volontariat international) </w:t>
      </w:r>
      <w:r w:rsidRPr="00C65658">
        <w:rPr>
          <w:rFonts w:ascii="Times New Roman" w:hAnsi="Times New Roman" w:cs="Times New Roman"/>
          <w:sz w:val="24"/>
          <w:szCs w:val="24"/>
        </w:rPr>
        <w:t>accompli par M………………… d'une durée de ….................,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F602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658">
        <w:rPr>
          <w:rFonts w:ascii="Times New Roman" w:hAnsi="Times New Roman" w:cs="Times New Roman"/>
          <w:b/>
          <w:bCs/>
          <w:sz w:val="24"/>
          <w:szCs w:val="24"/>
        </w:rPr>
        <w:t>ARRETE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0BE" w:rsidRPr="00C65658" w:rsidRDefault="005900BE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tabs>
          <w:tab w:val="left" w:pos="1560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 xml:space="preserve">ARTICLE 1 : </w:t>
      </w:r>
      <w:r w:rsidRPr="00C65658">
        <w:rPr>
          <w:rFonts w:ascii="Times New Roman" w:hAnsi="Times New Roman" w:cs="Times New Roman"/>
          <w:b/>
          <w:sz w:val="24"/>
          <w:szCs w:val="24"/>
        </w:rPr>
        <w:tab/>
      </w:r>
      <w:r w:rsidRPr="00C65658">
        <w:rPr>
          <w:rFonts w:ascii="Times New Roman" w:hAnsi="Times New Roman" w:cs="Times New Roman"/>
          <w:sz w:val="24"/>
          <w:szCs w:val="24"/>
        </w:rPr>
        <w:t>M………………</w:t>
      </w:r>
      <w:proofErr w:type="gramStart"/>
      <w:r w:rsidRPr="00C65658">
        <w:rPr>
          <w:rFonts w:ascii="Times New Roman" w:hAnsi="Times New Roman" w:cs="Times New Roman"/>
          <w:sz w:val="24"/>
          <w:szCs w:val="24"/>
        </w:rPr>
        <w:t>… ,</w:t>
      </w:r>
      <w:proofErr w:type="gramEnd"/>
      <w:r w:rsidRPr="00C65658">
        <w:rPr>
          <w:rFonts w:ascii="Times New Roman" w:hAnsi="Times New Roman" w:cs="Times New Roman"/>
          <w:sz w:val="24"/>
          <w:szCs w:val="24"/>
        </w:rPr>
        <w:t xml:space="preserve"> né(e) le..................... à...................... est  nommé</w:t>
      </w:r>
      <w:r w:rsidR="00464975" w:rsidRPr="00C65658">
        <w:rPr>
          <w:rFonts w:ascii="Times New Roman" w:hAnsi="Times New Roman" w:cs="Times New Roman"/>
          <w:sz w:val="24"/>
          <w:szCs w:val="24"/>
        </w:rPr>
        <w:t xml:space="preserve">(e) </w:t>
      </w:r>
      <w:r w:rsidRPr="00C65658">
        <w:rPr>
          <w:rFonts w:ascii="Times New Roman" w:hAnsi="Times New Roman" w:cs="Times New Roman"/>
          <w:sz w:val="24"/>
          <w:szCs w:val="24"/>
        </w:rPr>
        <w:t xml:space="preserve">stagiaire à temps complet </w:t>
      </w:r>
      <w:r w:rsidRPr="00C65658">
        <w:rPr>
          <w:rFonts w:ascii="Times New Roman" w:hAnsi="Times New Roman" w:cs="Times New Roman"/>
          <w:b/>
          <w:sz w:val="24"/>
          <w:szCs w:val="24"/>
          <w:u w:val="single"/>
        </w:rPr>
        <w:t>ou</w:t>
      </w:r>
      <w:r w:rsidRPr="00C65658">
        <w:rPr>
          <w:rFonts w:ascii="Times New Roman" w:hAnsi="Times New Roman" w:cs="Times New Roman"/>
          <w:sz w:val="24"/>
          <w:szCs w:val="24"/>
        </w:rPr>
        <w:t xml:space="preserve"> à temps non complet (….h.... hebdomadaire), à compter du..................... pour une durée d'un an.</w:t>
      </w:r>
    </w:p>
    <w:p w:rsidR="00376FBD" w:rsidRPr="00C65658" w:rsidRDefault="00376FBD" w:rsidP="00C65658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tabs>
          <w:tab w:val="left" w:pos="1560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>ARTICLE 2 :</w:t>
      </w:r>
      <w:bookmarkStart w:id="2" w:name="OLE_LINK11"/>
      <w:r w:rsidRPr="00C6565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Pr="00C6565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65658">
        <w:rPr>
          <w:rFonts w:ascii="Times New Roman" w:hAnsi="Times New Roman" w:cs="Times New Roman"/>
          <w:sz w:val="24"/>
          <w:szCs w:val="24"/>
        </w:rPr>
        <w:t>M…………………sera classé</w:t>
      </w:r>
      <w:r w:rsidR="00464975" w:rsidRPr="00C65658">
        <w:rPr>
          <w:rFonts w:ascii="Times New Roman" w:hAnsi="Times New Roman" w:cs="Times New Roman"/>
          <w:sz w:val="24"/>
          <w:szCs w:val="24"/>
        </w:rPr>
        <w:t>(e)</w:t>
      </w:r>
      <w:r w:rsidRPr="00C65658">
        <w:rPr>
          <w:rFonts w:ascii="Times New Roman" w:hAnsi="Times New Roman" w:cs="Times New Roman"/>
          <w:sz w:val="24"/>
          <w:szCs w:val="24"/>
        </w:rPr>
        <w:t xml:space="preserve"> comme suit :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6F43C0" w:rsidP="00C6565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sz w:val="24"/>
          <w:szCs w:val="24"/>
        </w:rPr>
        <w:tab/>
      </w:r>
      <w:r w:rsidR="008954EC" w:rsidRPr="00C65658">
        <w:rPr>
          <w:rFonts w:ascii="Times New Roman" w:hAnsi="Times New Roman" w:cs="Times New Roman"/>
          <w:sz w:val="24"/>
          <w:szCs w:val="24"/>
        </w:rPr>
        <w:t>.......échelon du grade ....................</w:t>
      </w:r>
      <w:r w:rsidR="00742ED5" w:rsidRPr="00C65658">
        <w:rPr>
          <w:rFonts w:ascii="Times New Roman" w:hAnsi="Times New Roman" w:cs="Times New Roman"/>
          <w:sz w:val="24"/>
          <w:szCs w:val="24"/>
        </w:rPr>
        <w:t>, indice brut : …........</w:t>
      </w:r>
      <w:r w:rsidR="008954EC" w:rsidRPr="00C65658">
        <w:rPr>
          <w:rFonts w:ascii="Times New Roman" w:hAnsi="Times New Roman" w:cs="Times New Roman"/>
          <w:sz w:val="24"/>
          <w:szCs w:val="24"/>
        </w:rPr>
        <w:t>, indice majoré</w:t>
      </w:r>
      <w:proofErr w:type="gramStart"/>
      <w:r w:rsidR="008954EC" w:rsidRPr="00C65658">
        <w:rPr>
          <w:rFonts w:ascii="Times New Roman" w:hAnsi="Times New Roman" w:cs="Times New Roman"/>
          <w:sz w:val="24"/>
          <w:szCs w:val="24"/>
        </w:rPr>
        <w:t xml:space="preserve"> :............</w:t>
      </w:r>
      <w:proofErr w:type="gramEnd"/>
      <w:r w:rsidR="008954EC" w:rsidRPr="00C65658">
        <w:rPr>
          <w:rFonts w:ascii="Times New Roman" w:hAnsi="Times New Roman" w:cs="Times New Roman"/>
          <w:sz w:val="24"/>
          <w:szCs w:val="24"/>
        </w:rPr>
        <w:t xml:space="preserve">avec un reliquat d'ancienneté de …........................., et percevra une rémunération calculée sur la base d'un temps complet </w:t>
      </w:r>
      <w:r w:rsidR="008954EC" w:rsidRPr="00C65658">
        <w:rPr>
          <w:rFonts w:ascii="Times New Roman" w:hAnsi="Times New Roman" w:cs="Times New Roman"/>
          <w:sz w:val="24"/>
          <w:szCs w:val="24"/>
          <w:u w:val="single"/>
        </w:rPr>
        <w:t>ou</w:t>
      </w:r>
      <w:r w:rsidR="008954EC" w:rsidRPr="00C65658">
        <w:rPr>
          <w:rFonts w:ascii="Times New Roman" w:hAnsi="Times New Roman" w:cs="Times New Roman"/>
          <w:sz w:val="24"/>
          <w:szCs w:val="24"/>
        </w:rPr>
        <w:t xml:space="preserve"> sur la base de .../35.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tabs>
          <w:tab w:val="left" w:pos="1560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sz w:val="24"/>
          <w:szCs w:val="24"/>
        </w:rPr>
        <w:t xml:space="preserve"> </w:t>
      </w:r>
      <w:r w:rsidRPr="00C65658">
        <w:rPr>
          <w:rFonts w:ascii="Times New Roman" w:hAnsi="Times New Roman" w:cs="Times New Roman"/>
          <w:sz w:val="24"/>
          <w:szCs w:val="24"/>
        </w:rPr>
        <w:tab/>
      </w:r>
      <w:r w:rsidRPr="00C65658">
        <w:rPr>
          <w:rFonts w:ascii="Times New Roman" w:hAnsi="Times New Roman" w:cs="Times New Roman"/>
          <w:b/>
          <w:i/>
          <w:sz w:val="24"/>
          <w:szCs w:val="24"/>
        </w:rPr>
        <w:t xml:space="preserve">Le cas échéant </w:t>
      </w:r>
      <w:r w:rsidRPr="00C65658">
        <w:rPr>
          <w:rFonts w:ascii="Times New Roman" w:hAnsi="Times New Roman" w:cs="Times New Roman"/>
          <w:i/>
          <w:sz w:val="24"/>
          <w:szCs w:val="24"/>
        </w:rPr>
        <w:t xml:space="preserve">(si reprise des services publics) : M ………………… conservera à titre personnel le bénéfice </w:t>
      </w:r>
      <w:r w:rsidR="00464975" w:rsidRPr="00C65658">
        <w:rPr>
          <w:rFonts w:ascii="Times New Roman" w:hAnsi="Times New Roman" w:cs="Times New Roman"/>
          <w:i/>
          <w:sz w:val="24"/>
          <w:szCs w:val="24"/>
        </w:rPr>
        <w:t>de la rémunération</w:t>
      </w:r>
      <w:r w:rsidRPr="00C65658">
        <w:rPr>
          <w:rFonts w:ascii="Times New Roman" w:hAnsi="Times New Roman" w:cs="Times New Roman"/>
          <w:i/>
          <w:sz w:val="24"/>
          <w:szCs w:val="24"/>
        </w:rPr>
        <w:t xml:space="preserve"> antérieur</w:t>
      </w:r>
      <w:r w:rsidR="00464975" w:rsidRPr="00C65658">
        <w:rPr>
          <w:rFonts w:ascii="Times New Roman" w:hAnsi="Times New Roman" w:cs="Times New Roman"/>
          <w:i/>
          <w:sz w:val="24"/>
          <w:szCs w:val="24"/>
        </w:rPr>
        <w:t>e</w:t>
      </w:r>
      <w:r w:rsidRPr="00C65658">
        <w:rPr>
          <w:rFonts w:ascii="Times New Roman" w:hAnsi="Times New Roman" w:cs="Times New Roman"/>
          <w:i/>
          <w:sz w:val="24"/>
          <w:szCs w:val="24"/>
        </w:rPr>
        <w:t xml:space="preserve"> correspondant à</w:t>
      </w:r>
      <w:r w:rsidR="00464975" w:rsidRPr="00C65658">
        <w:rPr>
          <w:rFonts w:ascii="Times New Roman" w:hAnsi="Times New Roman" w:cs="Times New Roman"/>
          <w:i/>
          <w:sz w:val="24"/>
          <w:szCs w:val="24"/>
        </w:rPr>
        <w:t xml:space="preserve"> l'IB</w:t>
      </w:r>
      <w:r w:rsidRPr="00C6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65658">
        <w:rPr>
          <w:rFonts w:ascii="Times New Roman" w:hAnsi="Times New Roman" w:cs="Times New Roman"/>
          <w:i/>
          <w:sz w:val="24"/>
          <w:szCs w:val="24"/>
        </w:rPr>
        <w:t>…....</w:t>
      </w:r>
      <w:proofErr w:type="gramEnd"/>
      <w:r w:rsidRPr="00C6565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464975" w:rsidRPr="00C65658">
        <w:rPr>
          <w:rFonts w:ascii="Times New Roman" w:hAnsi="Times New Roman" w:cs="Times New Roman"/>
          <w:i/>
          <w:sz w:val="24"/>
          <w:szCs w:val="24"/>
        </w:rPr>
        <w:t>soit</w:t>
      </w:r>
      <w:proofErr w:type="gramEnd"/>
      <w:r w:rsidR="00464975" w:rsidRPr="00C65658">
        <w:rPr>
          <w:rFonts w:ascii="Times New Roman" w:hAnsi="Times New Roman" w:cs="Times New Roman"/>
          <w:i/>
          <w:sz w:val="24"/>
          <w:szCs w:val="24"/>
        </w:rPr>
        <w:t xml:space="preserve"> un IM….. </w:t>
      </w:r>
      <w:r w:rsidRPr="00C6565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65658">
        <w:rPr>
          <w:rFonts w:ascii="Times New Roman" w:hAnsi="Times New Roman" w:cs="Times New Roman"/>
          <w:i/>
          <w:sz w:val="24"/>
          <w:szCs w:val="24"/>
        </w:rPr>
        <w:t>dans</w:t>
      </w:r>
      <w:proofErr w:type="gramEnd"/>
      <w:r w:rsidRPr="00C65658">
        <w:rPr>
          <w:rFonts w:ascii="Times New Roman" w:hAnsi="Times New Roman" w:cs="Times New Roman"/>
          <w:i/>
          <w:sz w:val="24"/>
          <w:szCs w:val="24"/>
        </w:rPr>
        <w:t xml:space="preserve"> la limite de l’indice brut afférent au dernier échelon du grade du cadre d'emplois d'accueil)</w:t>
      </w:r>
      <w:bookmarkStart w:id="3" w:name="OLE_LINK1"/>
    </w:p>
    <w:bookmarkEnd w:id="3"/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FBD" w:rsidRPr="00C65658" w:rsidRDefault="008954EC" w:rsidP="00C65658">
      <w:pPr>
        <w:tabs>
          <w:tab w:val="left" w:pos="1560"/>
          <w:tab w:val="left" w:leader="dot" w:pos="3074"/>
          <w:tab w:val="left" w:leader="dot" w:pos="3592"/>
          <w:tab w:val="left" w:leader="dot" w:pos="5310"/>
          <w:tab w:val="left" w:leader="dot" w:pos="6374"/>
          <w:tab w:val="left" w:leader="dot" w:pos="9621"/>
          <w:tab w:val="left" w:leader="dot" w:pos="11152"/>
        </w:tabs>
        <w:ind w:left="1560" w:hanging="1560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C65658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ARTICLE 3 :</w:t>
      </w:r>
      <w:r w:rsidRPr="00C65658">
        <w:rPr>
          <w:rFonts w:ascii="Times New Roman" w:eastAsiaTheme="minorEastAsia" w:hAnsi="Times New Roman" w:cs="Times New Roman"/>
          <w:sz w:val="24"/>
          <w:szCs w:val="24"/>
          <w:lang w:eastAsia="fr-FR"/>
        </w:rPr>
        <w:tab/>
        <w:t>Durant la période de stage, M</w:t>
      </w:r>
      <w:r w:rsidR="00DC0C25" w:rsidRPr="00C65658">
        <w:rPr>
          <w:rFonts w:ascii="Times New Roman" w:eastAsiaTheme="minorEastAsia" w:hAnsi="Times New Roman" w:cs="Times New Roman"/>
          <w:sz w:val="24"/>
          <w:szCs w:val="24"/>
          <w:lang w:eastAsia="fr-FR"/>
        </w:rPr>
        <w:t>………………………………</w:t>
      </w:r>
      <w:r w:rsidRPr="00C65658">
        <w:rPr>
          <w:rFonts w:ascii="Times New Roman" w:eastAsiaTheme="minorEastAsia" w:hAnsi="Times New Roman" w:cs="Times New Roman"/>
          <w:sz w:val="24"/>
          <w:szCs w:val="24"/>
          <w:lang w:eastAsia="fr-FR"/>
        </w:rPr>
        <w:t>, sera astreint à suivre une formation d'intégration d'une durée totale de cinq jours auprès du CNFPT.</w:t>
      </w:r>
    </w:p>
    <w:p w:rsidR="00376FBD" w:rsidRPr="00C65658" w:rsidRDefault="00376FBD" w:rsidP="00C65658">
      <w:pPr>
        <w:tabs>
          <w:tab w:val="left" w:pos="1560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tabs>
          <w:tab w:val="left" w:pos="1560"/>
          <w:tab w:val="left" w:leader="dot" w:pos="3074"/>
          <w:tab w:val="left" w:leader="dot" w:pos="3592"/>
          <w:tab w:val="left" w:leader="dot" w:pos="5310"/>
          <w:tab w:val="left" w:leader="dot" w:pos="6374"/>
          <w:tab w:val="left" w:leader="dot" w:pos="9621"/>
          <w:tab w:val="left" w:leader="dot" w:pos="11152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>ARTICLE 4</w:t>
      </w:r>
      <w:r w:rsidRPr="00C6565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C65658">
        <w:rPr>
          <w:rFonts w:ascii="Times New Roman" w:hAnsi="Times New Roman" w:cs="Times New Roman"/>
          <w:b/>
          <w:sz w:val="24"/>
          <w:szCs w:val="24"/>
        </w:rPr>
        <w:t>:</w:t>
      </w:r>
      <w:r w:rsidRPr="00C65658">
        <w:rPr>
          <w:rFonts w:ascii="Times New Roman" w:hAnsi="Times New Roman" w:cs="Times New Roman"/>
          <w:sz w:val="24"/>
          <w:szCs w:val="24"/>
        </w:rPr>
        <w:tab/>
        <w:t>En cas d’insuffisance professionnelle et après une période au moins égale à la moitié de la durée normale du stage, il pourra être mis fin au stage de M…………………, après avis de la commission administrative paritaire.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tabs>
          <w:tab w:val="left" w:pos="1560"/>
          <w:tab w:val="left" w:leader="dot" w:pos="3074"/>
          <w:tab w:val="left" w:leader="dot" w:pos="3592"/>
          <w:tab w:val="left" w:leader="dot" w:pos="5310"/>
          <w:tab w:val="left" w:leader="dot" w:pos="6374"/>
          <w:tab w:val="left" w:leader="dot" w:pos="9621"/>
          <w:tab w:val="left" w:leader="dot" w:pos="11152"/>
        </w:tabs>
        <w:ind w:left="1559" w:hanging="1559"/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>ARTICLE 5 :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M 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cotisera au régime particulier de la sécurité sociale et sera affilié(e) à la CNRACL (</w:t>
      </w:r>
      <w:r w:rsidRPr="00C65658">
        <w:rPr>
          <w:rFonts w:ascii="Times New Roman" w:hAnsi="Times New Roman" w:cs="Times New Roman"/>
          <w:i/>
          <w:sz w:val="24"/>
          <w:szCs w:val="24"/>
        </w:rPr>
        <w:t>durée hebdomadaire de travail supérieure ou égale à 28h)</w:t>
      </w:r>
    </w:p>
    <w:p w:rsidR="00376FBD" w:rsidRPr="00C65658" w:rsidRDefault="008954EC" w:rsidP="00C65658">
      <w:pPr>
        <w:tabs>
          <w:tab w:val="left" w:pos="1560"/>
          <w:tab w:val="left" w:leader="dot" w:pos="3074"/>
          <w:tab w:val="left" w:leader="dot" w:pos="3592"/>
          <w:tab w:val="left" w:leader="dot" w:pos="5310"/>
          <w:tab w:val="left" w:leader="dot" w:pos="6374"/>
          <w:tab w:val="left" w:leader="dot" w:pos="9621"/>
          <w:tab w:val="left" w:leader="dot" w:pos="11152"/>
        </w:tabs>
        <w:ind w:left="1559" w:hanging="1559"/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6565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OU</w:t>
      </w:r>
      <w:proofErr w:type="gramEnd"/>
      <w:r w:rsidRPr="00C656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FBD" w:rsidRPr="00C65658" w:rsidRDefault="008954EC" w:rsidP="00C65658">
      <w:pPr>
        <w:tabs>
          <w:tab w:val="left" w:pos="1560"/>
          <w:tab w:val="left" w:leader="dot" w:pos="3074"/>
          <w:tab w:val="left" w:leader="dot" w:pos="3592"/>
          <w:tab w:val="left" w:leader="dot" w:pos="5310"/>
          <w:tab w:val="left" w:leader="dot" w:pos="6374"/>
          <w:tab w:val="left" w:leader="dot" w:pos="9621"/>
          <w:tab w:val="left" w:leader="dot" w:pos="11152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i/>
          <w:sz w:val="24"/>
          <w:szCs w:val="24"/>
        </w:rPr>
        <w:tab/>
      </w:r>
      <w:r w:rsidRPr="00C65658">
        <w:rPr>
          <w:rFonts w:ascii="Times New Roman" w:hAnsi="Times New Roman" w:cs="Times New Roman"/>
          <w:sz w:val="24"/>
          <w:szCs w:val="24"/>
        </w:rPr>
        <w:t xml:space="preserve"> M 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cotisera au régime général de la sécurité sociale ainsi qu'à l'IRCANTEC (</w:t>
      </w:r>
      <w:r w:rsidRPr="00C65658">
        <w:rPr>
          <w:rFonts w:ascii="Times New Roman" w:hAnsi="Times New Roman" w:cs="Times New Roman"/>
          <w:i/>
          <w:sz w:val="24"/>
          <w:szCs w:val="24"/>
        </w:rPr>
        <w:t xml:space="preserve">durée hebdomadaire de travail inférieure à 28h) </w:t>
      </w:r>
    </w:p>
    <w:p w:rsidR="00376FBD" w:rsidRPr="00C65658" w:rsidRDefault="00376FBD" w:rsidP="00C65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b/>
          <w:sz w:val="24"/>
          <w:szCs w:val="24"/>
        </w:rPr>
        <w:t>ARTICLE 6 :</w:t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  Le présent arrêté sera notifié à l'intéressé(e) et transmis au Préfet.</w:t>
      </w: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sz w:val="24"/>
          <w:szCs w:val="24"/>
        </w:rPr>
        <w:tab/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  Ampliation adressée </w:t>
      </w:r>
      <w:r w:rsidR="00EE584E" w:rsidRPr="00C65658">
        <w:rPr>
          <w:rFonts w:ascii="Times New Roman" w:hAnsi="Times New Roman" w:cs="Times New Roman"/>
          <w:sz w:val="24"/>
          <w:szCs w:val="24"/>
        </w:rPr>
        <w:t>au :</w:t>
      </w: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sz w:val="24"/>
          <w:szCs w:val="24"/>
        </w:rPr>
        <w:tab/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 - Président du Centre de Gestion,</w:t>
      </w:r>
    </w:p>
    <w:p w:rsidR="00376FBD" w:rsidRPr="00C65658" w:rsidRDefault="008954EC" w:rsidP="00C65658">
      <w:pPr>
        <w:jc w:val="both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sz w:val="24"/>
          <w:szCs w:val="24"/>
        </w:rPr>
        <w:tab/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EE584E" w:rsidRPr="00C65658">
        <w:rPr>
          <w:rFonts w:ascii="Times New Roman" w:hAnsi="Times New Roman" w:cs="Times New Roman"/>
          <w:sz w:val="24"/>
          <w:szCs w:val="24"/>
        </w:rPr>
        <w:t>Comptable public</w:t>
      </w:r>
    </w:p>
    <w:p w:rsidR="00376FBD" w:rsidRPr="00C65658" w:rsidRDefault="00376FBD" w:rsidP="00C65658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5658" w:rsidRPr="00C65658" w:rsidRDefault="00C65658" w:rsidP="00C65658">
      <w:pPr>
        <w:widowControl/>
        <w:autoSpaceDN/>
        <w:adjustRightInd/>
        <w:spacing w:after="200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sz w:val="24"/>
          <w:szCs w:val="24"/>
        </w:rPr>
        <w:t>Fait à ..., le ...</w:t>
      </w:r>
    </w:p>
    <w:p w:rsidR="00C65658" w:rsidRPr="00C65658" w:rsidRDefault="00C65658" w:rsidP="00C65658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65658">
        <w:rPr>
          <w:rFonts w:ascii="Times New Roman" w:hAnsi="Times New Roman" w:cs="Times New Roman"/>
          <w:sz w:val="24"/>
          <w:szCs w:val="24"/>
        </w:rPr>
        <w:tab/>
      </w:r>
      <w:r w:rsidRPr="00C65658">
        <w:rPr>
          <w:rFonts w:ascii="Times New Roman" w:hAnsi="Times New Roman" w:cs="Times New Roman"/>
          <w:sz w:val="24"/>
          <w:szCs w:val="24"/>
        </w:rPr>
        <w:tab/>
      </w:r>
      <w:r w:rsidRPr="00C65658">
        <w:rPr>
          <w:rFonts w:ascii="Times New Roman" w:hAnsi="Times New Roman" w:cs="Times New Roman"/>
          <w:sz w:val="24"/>
          <w:szCs w:val="24"/>
        </w:rPr>
        <w:tab/>
      </w:r>
      <w:r w:rsidRPr="00C65658">
        <w:rPr>
          <w:rFonts w:ascii="Times New Roman" w:hAnsi="Times New Roman" w:cs="Times New Roman"/>
          <w:sz w:val="24"/>
          <w:szCs w:val="24"/>
        </w:rPr>
        <w:tab/>
        <w:t xml:space="preserve">Le Maire </w:t>
      </w:r>
      <w:r w:rsidRPr="00C65658">
        <w:rPr>
          <w:rFonts w:ascii="Times New Roman" w:hAnsi="Times New Roman" w:cs="Times New Roman"/>
          <w:i/>
          <w:sz w:val="24"/>
          <w:szCs w:val="24"/>
        </w:rPr>
        <w:t>(ou le Président)</w:t>
      </w:r>
      <w:r w:rsidRPr="00C65658">
        <w:rPr>
          <w:rFonts w:ascii="Times New Roman" w:hAnsi="Times New Roman" w:cs="Times New Roman"/>
          <w:sz w:val="24"/>
          <w:szCs w:val="24"/>
        </w:rPr>
        <w:t>,</w:t>
      </w:r>
    </w:p>
    <w:p w:rsidR="00C65658" w:rsidRPr="00C65658" w:rsidRDefault="00C65658" w:rsidP="00C65658">
      <w:pPr>
        <w:tabs>
          <w:tab w:val="left" w:pos="1985"/>
          <w:tab w:val="left" w:pos="5670"/>
          <w:tab w:val="left" w:pos="7371"/>
        </w:tabs>
        <w:spacing w:before="80" w:after="40"/>
        <w:ind w:left="1985" w:right="142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658" w:rsidRPr="00C65658" w:rsidRDefault="00C65658" w:rsidP="00C65658">
      <w:pPr>
        <w:tabs>
          <w:tab w:val="left" w:pos="1985"/>
          <w:tab w:val="left" w:pos="5670"/>
          <w:tab w:val="left" w:pos="7371"/>
        </w:tabs>
        <w:spacing w:before="80" w:after="40"/>
        <w:ind w:left="1985" w:right="142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658" w:rsidRPr="00C65658" w:rsidRDefault="00C65658" w:rsidP="00C65658">
      <w:pPr>
        <w:tabs>
          <w:tab w:val="left" w:pos="1985"/>
          <w:tab w:val="left" w:pos="5670"/>
          <w:tab w:val="left" w:pos="7371"/>
        </w:tabs>
        <w:spacing w:before="80" w:after="4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658">
        <w:rPr>
          <w:rFonts w:ascii="Times New Roman" w:hAnsi="Times New Roman" w:cs="Times New Roman"/>
          <w:b/>
          <w:bCs/>
          <w:sz w:val="24"/>
          <w:szCs w:val="24"/>
        </w:rPr>
        <w:t>Le Maire</w:t>
      </w:r>
    </w:p>
    <w:p w:rsidR="00C65658" w:rsidRPr="00C65658" w:rsidRDefault="00C65658" w:rsidP="00C65658">
      <w:pPr>
        <w:tabs>
          <w:tab w:val="left" w:pos="1985"/>
          <w:tab w:val="left" w:pos="5670"/>
          <w:tab w:val="left" w:pos="7371"/>
        </w:tabs>
        <w:spacing w:before="80" w:after="40"/>
        <w:ind w:left="1985" w:right="142" w:hanging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658" w:rsidRPr="00C65658" w:rsidRDefault="00C65658" w:rsidP="00C65658">
      <w:pPr>
        <w:tabs>
          <w:tab w:val="left" w:pos="1985"/>
          <w:tab w:val="left" w:pos="5670"/>
          <w:tab w:val="left" w:pos="7371"/>
        </w:tabs>
        <w:spacing w:before="80" w:after="40"/>
        <w:ind w:left="1985" w:right="142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658">
        <w:rPr>
          <w:rFonts w:ascii="Times New Roman" w:hAnsi="Times New Roman" w:cs="Times New Roman"/>
          <w:bCs/>
          <w:sz w:val="24"/>
          <w:szCs w:val="24"/>
        </w:rPr>
        <w:t>-</w:t>
      </w:r>
      <w:r w:rsidRPr="00C65658">
        <w:rPr>
          <w:rFonts w:ascii="Times New Roman" w:hAnsi="Times New Roman" w:cs="Times New Roman"/>
          <w:bCs/>
          <w:sz w:val="24"/>
          <w:szCs w:val="24"/>
        </w:rPr>
        <w:tab/>
        <w:t>Certifie sous sa responsabilité le caractère exécutoire de cet acte,</w:t>
      </w:r>
    </w:p>
    <w:p w:rsidR="00C65658" w:rsidRPr="00C65658" w:rsidRDefault="00C65658" w:rsidP="00C65658">
      <w:pPr>
        <w:tabs>
          <w:tab w:val="left" w:pos="1985"/>
          <w:tab w:val="left" w:pos="5670"/>
          <w:tab w:val="left" w:pos="7371"/>
        </w:tabs>
        <w:spacing w:before="80" w:after="40"/>
        <w:ind w:left="1985" w:right="142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658">
        <w:rPr>
          <w:rFonts w:ascii="Times New Roman" w:hAnsi="Times New Roman" w:cs="Times New Roman"/>
          <w:bCs/>
          <w:sz w:val="24"/>
          <w:szCs w:val="24"/>
        </w:rPr>
        <w:t>-</w:t>
      </w:r>
      <w:r w:rsidRPr="00C65658">
        <w:rPr>
          <w:rFonts w:ascii="Times New Roman" w:hAnsi="Times New Roman" w:cs="Times New Roman"/>
          <w:bCs/>
          <w:sz w:val="24"/>
          <w:szCs w:val="24"/>
        </w:rPr>
        <w:tab/>
        <w:t xml:space="preserve">Informe que le présent arrêté peut faire l'objet d'un recours pour excès de pouvoir devant le Tribunal Administratif de Grenoble </w:t>
      </w:r>
      <w:r w:rsidR="00977746">
        <w:rPr>
          <w:rFonts w:ascii="Times New Roman" w:hAnsi="Times New Roman" w:cs="Times New Roman"/>
          <w:bCs/>
          <w:sz w:val="24"/>
          <w:szCs w:val="24"/>
        </w:rPr>
        <w:t xml:space="preserve">(1 Place de Verdun, 38 000 Grenoble) </w:t>
      </w:r>
      <w:r w:rsidRPr="00C65658">
        <w:rPr>
          <w:rFonts w:ascii="Times New Roman" w:hAnsi="Times New Roman" w:cs="Times New Roman"/>
          <w:bCs/>
          <w:sz w:val="24"/>
          <w:szCs w:val="24"/>
        </w:rPr>
        <w:t>dans un délai de deux mois à compter de la présente notification. Le tribunal administratif peut aussi être saisi par l’application informatique « Télérecours Citoyens » accessible par le site internet www.telerecours.fr</w:t>
      </w:r>
    </w:p>
    <w:p w:rsidR="00C65658" w:rsidRPr="00C65658" w:rsidRDefault="00C65658" w:rsidP="00C65658">
      <w:pPr>
        <w:tabs>
          <w:tab w:val="left" w:pos="1985"/>
          <w:tab w:val="left" w:pos="5670"/>
          <w:tab w:val="left" w:pos="7371"/>
        </w:tabs>
        <w:spacing w:before="80" w:after="40"/>
        <w:ind w:left="1985" w:right="142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6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5658" w:rsidRPr="00C65658" w:rsidRDefault="00C65658" w:rsidP="00C65658">
      <w:pPr>
        <w:tabs>
          <w:tab w:val="left" w:pos="1985"/>
          <w:tab w:val="left" w:pos="5670"/>
          <w:tab w:val="left" w:pos="7371"/>
        </w:tabs>
        <w:spacing w:before="80" w:after="40"/>
        <w:ind w:left="1985" w:right="142" w:hanging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658" w:rsidRPr="00C65658" w:rsidRDefault="00C65658" w:rsidP="00C65658">
      <w:pPr>
        <w:tabs>
          <w:tab w:val="left" w:pos="1985"/>
          <w:tab w:val="left" w:pos="5670"/>
          <w:tab w:val="left" w:pos="7371"/>
        </w:tabs>
        <w:spacing w:before="80" w:after="4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658">
        <w:rPr>
          <w:rFonts w:ascii="Times New Roman" w:hAnsi="Times New Roman" w:cs="Times New Roman"/>
          <w:b/>
          <w:bCs/>
          <w:sz w:val="24"/>
          <w:szCs w:val="24"/>
        </w:rPr>
        <w:t xml:space="preserve">Notifié </w:t>
      </w:r>
      <w:proofErr w:type="gramStart"/>
      <w:r w:rsidRPr="00C65658">
        <w:rPr>
          <w:rFonts w:ascii="Times New Roman" w:hAnsi="Times New Roman" w:cs="Times New Roman"/>
          <w:b/>
          <w:bCs/>
          <w:sz w:val="24"/>
          <w:szCs w:val="24"/>
        </w:rPr>
        <w:t>le  .............................................................................</w:t>
      </w:r>
      <w:proofErr w:type="gramEnd"/>
    </w:p>
    <w:p w:rsidR="00C65658" w:rsidRPr="00C65658" w:rsidRDefault="00C65658" w:rsidP="00C65658">
      <w:pPr>
        <w:tabs>
          <w:tab w:val="left" w:pos="1985"/>
          <w:tab w:val="left" w:pos="5670"/>
          <w:tab w:val="left" w:pos="7371"/>
        </w:tabs>
        <w:spacing w:before="80" w:after="40"/>
        <w:ind w:left="1985" w:right="142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658" w:rsidRPr="00C65658" w:rsidRDefault="00C65658" w:rsidP="00C65658">
      <w:pPr>
        <w:tabs>
          <w:tab w:val="left" w:pos="1985"/>
          <w:tab w:val="left" w:pos="5670"/>
          <w:tab w:val="left" w:pos="7371"/>
        </w:tabs>
        <w:spacing w:before="80" w:after="4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658">
        <w:rPr>
          <w:rFonts w:ascii="Times New Roman" w:hAnsi="Times New Roman" w:cs="Times New Roman"/>
          <w:b/>
          <w:bCs/>
          <w:sz w:val="24"/>
          <w:szCs w:val="24"/>
        </w:rPr>
        <w:t>Signature de l'agent</w:t>
      </w:r>
    </w:p>
    <w:p w:rsidR="00376FBD" w:rsidRDefault="00376FBD" w:rsidP="00C65658">
      <w:pPr>
        <w:tabs>
          <w:tab w:val="left" w:pos="1560"/>
        </w:tabs>
        <w:ind w:left="1560" w:hanging="1560"/>
        <w:jc w:val="both"/>
      </w:pPr>
    </w:p>
    <w:sectPr w:rsidR="00376F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940" w:right="1134" w:bottom="1169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D0" w:rsidRDefault="00071AD0">
      <w:r>
        <w:separator/>
      </w:r>
    </w:p>
  </w:endnote>
  <w:endnote w:type="continuationSeparator" w:id="0">
    <w:p w:rsidR="00071AD0" w:rsidRDefault="0007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BB" w:rsidRDefault="00B101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BD" w:rsidRDefault="008954EC">
    <w:pPr>
      <w:pStyle w:val="Pieddepage"/>
      <w:framePr w:w="380" w:h="23" w:wrap="auto" w:vAnchor="text" w:hAnchor="text" w:xAlign="center" w:y="1"/>
      <w:tabs>
        <w:tab w:val="clear" w:pos="4320"/>
        <w:tab w:val="clear" w:pos="8640"/>
        <w:tab w:val="center" w:pos="4819"/>
        <w:tab w:val="right" w:pos="9071"/>
      </w:tabs>
    </w:pPr>
    <w:r>
      <w:fldChar w:fldCharType="begin"/>
    </w:r>
    <w:r>
      <w:instrText>\page\* ARABIC</w:instrText>
    </w:r>
    <w:r>
      <w:fldChar w:fldCharType="end"/>
    </w:r>
  </w:p>
  <w:p w:rsidR="00376FBD" w:rsidRDefault="00376FBD">
    <w:pPr>
      <w:pStyle w:val="Pieddepage"/>
      <w:tabs>
        <w:tab w:val="clear" w:pos="4320"/>
        <w:tab w:val="clear" w:pos="8640"/>
        <w:tab w:val="center" w:pos="4819"/>
        <w:tab w:val="right" w:pos="9071"/>
      </w:tabs>
      <w:jc w:val="right"/>
      <w:rPr>
        <w:rFonts w:eastAsiaTheme="minorEastAsia" w:cstheme="minorBidi"/>
        <w:sz w:val="24"/>
        <w:szCs w:val="24"/>
        <w:lang w:eastAsia="fr-FR"/>
      </w:rPr>
    </w:pPr>
  </w:p>
  <w:p w:rsidR="00376FBD" w:rsidRPr="008954EC" w:rsidRDefault="00B101BB">
    <w:pPr>
      <w:pStyle w:val="Pieddepage"/>
      <w:tabs>
        <w:tab w:val="clear" w:pos="4320"/>
        <w:tab w:val="clear" w:pos="8640"/>
        <w:tab w:val="right" w:pos="9639"/>
      </w:tabs>
      <w:rPr>
        <w:rFonts w:ascii="Arial" w:eastAsiaTheme="minorEastAsia" w:hAnsi="Arial" w:cs="Arial"/>
        <w:sz w:val="24"/>
        <w:szCs w:val="24"/>
        <w:lang w:eastAsia="fr-FR"/>
      </w:rPr>
    </w:pPr>
    <w:r>
      <w:rPr>
        <w:rFonts w:ascii="Arial" w:eastAsiaTheme="minorEastAsia" w:cstheme="minorBidi"/>
        <w:i/>
        <w:sz w:val="18"/>
        <w:szCs w:val="24"/>
        <w:lang w:eastAsia="fr-FR"/>
      </w:rPr>
      <w:t>MAJ 22/04/2022</w:t>
    </w:r>
    <w:r w:rsidR="008954EC">
      <w:rPr>
        <w:rFonts w:ascii="Arial" w:eastAsiaTheme="minorEastAsia" w:cstheme="minorBidi"/>
        <w:i/>
        <w:sz w:val="18"/>
        <w:szCs w:val="24"/>
        <w:lang w:eastAsia="fr-FR"/>
      </w:rPr>
      <w:tab/>
    </w:r>
    <w:r w:rsidR="008954EC" w:rsidRPr="008954EC">
      <w:rPr>
        <w:rFonts w:ascii="Arial" w:eastAsiaTheme="minorEastAsia" w:hAnsi="Arial" w:cs="Arial"/>
        <w:i/>
        <w:sz w:val="18"/>
        <w:szCs w:val="24"/>
        <w:lang w:eastAsia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BB" w:rsidRDefault="00B101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D0" w:rsidRDefault="00071AD0">
      <w:r>
        <w:separator/>
      </w:r>
    </w:p>
  </w:footnote>
  <w:footnote w:type="continuationSeparator" w:id="0">
    <w:p w:rsidR="00071AD0" w:rsidRDefault="0007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BB" w:rsidRDefault="00B101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BD" w:rsidRDefault="00376FBD">
    <w:pPr>
      <w:pStyle w:val="En-tte"/>
      <w:tabs>
        <w:tab w:val="clear" w:pos="4320"/>
        <w:tab w:val="clear" w:pos="8640"/>
        <w:tab w:val="center" w:pos="4819"/>
        <w:tab w:val="right" w:pos="907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BB" w:rsidRDefault="00B101B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F"/>
    <w:rsid w:val="00016602"/>
    <w:rsid w:val="00071AD0"/>
    <w:rsid w:val="000B6D9E"/>
    <w:rsid w:val="0025727F"/>
    <w:rsid w:val="00371C7F"/>
    <w:rsid w:val="00376FBD"/>
    <w:rsid w:val="00464975"/>
    <w:rsid w:val="00572117"/>
    <w:rsid w:val="005900BE"/>
    <w:rsid w:val="00672C0F"/>
    <w:rsid w:val="006F43C0"/>
    <w:rsid w:val="00742ED5"/>
    <w:rsid w:val="00871F55"/>
    <w:rsid w:val="008954EC"/>
    <w:rsid w:val="008D01BB"/>
    <w:rsid w:val="00977746"/>
    <w:rsid w:val="00B101BB"/>
    <w:rsid w:val="00C65658"/>
    <w:rsid w:val="00D23BCD"/>
    <w:rsid w:val="00DC0C25"/>
    <w:rsid w:val="00EB3B49"/>
    <w:rsid w:val="00EE584E"/>
    <w:rsid w:val="00F26768"/>
    <w:rsid w:val="00F6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6AFAD7-080B-4E50-ACDA-6F6C713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spacing w:before="240"/>
      <w:outlineLvl w:val="0"/>
    </w:pPr>
    <w:rPr>
      <w:rFonts w:ascii="Helv" w:hAnsi="Helv" w:cs="Helv"/>
      <w:b/>
      <w:bCs/>
      <w:sz w:val="21"/>
      <w:szCs w:val="21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spacing w:before="120"/>
      <w:outlineLvl w:val="1"/>
    </w:pPr>
    <w:rPr>
      <w:rFonts w:ascii="Helv" w:hAnsi="Helv" w:cs="Helv"/>
      <w:b/>
      <w:bCs/>
      <w:sz w:val="21"/>
      <w:szCs w:val="21"/>
    </w:rPr>
  </w:style>
  <w:style w:type="paragraph" w:styleId="Titre3">
    <w:name w:val="heading 3"/>
    <w:basedOn w:val="Normal"/>
    <w:next w:val="Retraitnormal"/>
    <w:link w:val="Titre3Car"/>
    <w:uiPriority w:val="99"/>
    <w:qFormat/>
    <w:pPr>
      <w:ind w:left="357"/>
      <w:outlineLvl w:val="2"/>
    </w:pPr>
    <w:rPr>
      <w:b/>
      <w:bCs/>
      <w:sz w:val="21"/>
      <w:szCs w:val="21"/>
    </w:rPr>
  </w:style>
  <w:style w:type="paragraph" w:styleId="Titre4">
    <w:name w:val="heading 4"/>
    <w:basedOn w:val="Normal"/>
    <w:next w:val="Retraitnormal"/>
    <w:link w:val="Titre4Car"/>
    <w:uiPriority w:val="99"/>
    <w:qFormat/>
    <w:pPr>
      <w:ind w:left="354"/>
      <w:outlineLvl w:val="3"/>
    </w:pPr>
    <w:rPr>
      <w:sz w:val="21"/>
      <w:szCs w:val="21"/>
      <w:u w:val="single"/>
    </w:rPr>
  </w:style>
  <w:style w:type="paragraph" w:styleId="Titre5">
    <w:name w:val="heading 5"/>
    <w:basedOn w:val="Normal"/>
    <w:next w:val="Retraitnormal"/>
    <w:link w:val="Titre5Car"/>
    <w:uiPriority w:val="99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link w:val="Titre6Car"/>
    <w:uiPriority w:val="99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uiPriority w:val="99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link w:val="Titre8Car"/>
    <w:uiPriority w:val="99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link w:val="Titre9Car"/>
    <w:uiPriority w:val="99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ms Rmn" w:eastAsia="Times New Roman" w:hAnsi="Tms Rmn" w:cs="Tms Rmn"/>
      <w:sz w:val="20"/>
      <w:szCs w:val="20"/>
      <w:lang w:eastAsia="en-US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99"/>
    <w:qFormat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Pr>
      <w:rFonts w:ascii="Arial" w:hAnsi="Arial" w:cs="Tahoma"/>
      <w:sz w:val="24"/>
    </w:rPr>
  </w:style>
  <w:style w:type="paragraph" w:customStyle="1" w:styleId="Heading2">
    <w:name w:val="Heading2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2">
    <w:name w:val="Index2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">
    <w:name w:val="WW-Heading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">
    <w:name w:val="WW-Index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1">
    <w:name w:val="WW-Heading1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">
    <w:name w:val="WW-Index1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11">
    <w:name w:val="WW-Heading11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">
    <w:name w:val="WW-Index11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111">
    <w:name w:val="WW-Heading111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">
    <w:name w:val="WW-Index111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1111">
    <w:name w:val="WW-Heading1111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">
    <w:name w:val="WW-caption1111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">
    <w:name w:val="WW-Index1111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11111">
    <w:name w:val="WW-Heading11111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">
    <w:name w:val="WW-caption11111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">
    <w:name w:val="WW-Index11111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111111">
    <w:name w:val="WW-Heading111111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">
    <w:name w:val="WW-caption111111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">
    <w:name w:val="WW-Index111111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1111111">
    <w:name w:val="WW-Heading1111111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">
    <w:name w:val="WW-caption1111111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1">
    <w:name w:val="WW-Index1111111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11111111">
    <w:name w:val="WW-Heading11111111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">
    <w:name w:val="WW-caption11111111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11">
    <w:name w:val="WW-Index11111111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111111111">
    <w:name w:val="WW-Heading111111111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">
    <w:name w:val="WW-caption111111111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111">
    <w:name w:val="WW-Index111111111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1111111111">
    <w:name w:val="WW-Heading1111111111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">
    <w:name w:val="WW-caption1111111111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1111">
    <w:name w:val="WW-Index1111111111"/>
    <w:basedOn w:val="Normal"/>
    <w:uiPriority w:val="99"/>
    <w:rPr>
      <w:rFonts w:ascii="Arial" w:hAnsi="Arial" w:cs="Arial"/>
      <w:sz w:val="24"/>
      <w:szCs w:val="24"/>
    </w:rPr>
  </w:style>
  <w:style w:type="paragraph" w:customStyle="1" w:styleId="WW-Heading11111111111">
    <w:name w:val="WW-Heading1111111111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">
    <w:name w:val="WW-caption11111111111"/>
    <w:basedOn w:val="Norma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11111">
    <w:name w:val="WW-Index11111111111"/>
    <w:basedOn w:val="Normal"/>
    <w:uiPriority w:val="99"/>
    <w:rPr>
      <w:rFonts w:ascii="Arial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Retraitnormal">
    <w:name w:val="Normal Indent"/>
    <w:basedOn w:val="Normal"/>
    <w:uiPriority w:val="99"/>
    <w:pPr>
      <w:ind w:left="708"/>
    </w:pPr>
  </w:style>
  <w:style w:type="character" w:customStyle="1" w:styleId="Titre4Car">
    <w:name w:val="Titre 4 Car"/>
    <w:basedOn w:val="Policepardfaut"/>
    <w:link w:val="Titre4"/>
    <w:uiPriority w:val="9"/>
    <w:semiHidden/>
    <w:rPr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Pr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Pr>
      <w:b/>
      <w:bCs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Pr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Pr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lang w:eastAsia="en-US"/>
    </w:rPr>
  </w:style>
  <w:style w:type="paragraph" w:customStyle="1" w:styleId="WW-Heading111111111111">
    <w:name w:val="WW-Heading11111111111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">
    <w:name w:val="WW-caption111111111111"/>
    <w:basedOn w:val="Normal"/>
    <w:uiPriority w:val="99"/>
    <w:pPr>
      <w:spacing w:before="120" w:after="120"/>
    </w:pPr>
    <w:rPr>
      <w:i/>
      <w:iCs/>
      <w:sz w:val="21"/>
      <w:szCs w:val="21"/>
    </w:rPr>
  </w:style>
  <w:style w:type="paragraph" w:customStyle="1" w:styleId="WW-Index111111111111">
    <w:name w:val="WW-Index111111111111"/>
    <w:basedOn w:val="Normal"/>
    <w:uiPriority w:val="99"/>
  </w:style>
  <w:style w:type="paragraph" w:customStyle="1" w:styleId="Heading1">
    <w:name w:val="Heading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WW-Heading1111111111111">
    <w:name w:val="WW-Heading111111111111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">
    <w:name w:val="WW-caption1111111111111"/>
    <w:basedOn w:val="Normal"/>
    <w:uiPriority w:val="99"/>
    <w:pPr>
      <w:spacing w:before="120" w:after="120"/>
    </w:pPr>
    <w:rPr>
      <w:i/>
      <w:iCs/>
      <w:sz w:val="21"/>
      <w:szCs w:val="21"/>
    </w:rPr>
  </w:style>
  <w:style w:type="paragraph" w:customStyle="1" w:styleId="WW-Index1111111111111">
    <w:name w:val="WW-Index1111111111111"/>
    <w:basedOn w:val="Normal"/>
    <w:uiPriority w:val="99"/>
  </w:style>
  <w:style w:type="paragraph" w:customStyle="1" w:styleId="WW-Heading11111111111111">
    <w:name w:val="WW-Heading1111111111111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">
    <w:name w:val="WW-caption11111111111111"/>
    <w:basedOn w:val="Normal"/>
    <w:uiPriority w:val="99"/>
    <w:pPr>
      <w:spacing w:before="120" w:after="120"/>
    </w:pPr>
    <w:rPr>
      <w:i/>
      <w:iCs/>
      <w:sz w:val="21"/>
      <w:szCs w:val="21"/>
    </w:rPr>
  </w:style>
  <w:style w:type="paragraph" w:customStyle="1" w:styleId="WW-Index11111111111111">
    <w:name w:val="WW-Index11111111111111"/>
    <w:basedOn w:val="Normal"/>
    <w:uiPriority w:val="99"/>
  </w:style>
  <w:style w:type="paragraph" w:customStyle="1" w:styleId="WW-Heading111111111111111">
    <w:name w:val="WW-Heading11111111111111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">
    <w:name w:val="WW-caption111111111111111"/>
    <w:basedOn w:val="Normal"/>
    <w:uiPriority w:val="99"/>
    <w:pPr>
      <w:spacing w:before="120" w:after="120"/>
    </w:pPr>
    <w:rPr>
      <w:i/>
      <w:iCs/>
      <w:sz w:val="21"/>
      <w:szCs w:val="21"/>
    </w:rPr>
  </w:style>
  <w:style w:type="paragraph" w:customStyle="1" w:styleId="WW-Index111111111111111">
    <w:name w:val="WW-Index111111111111111"/>
    <w:basedOn w:val="Normal"/>
    <w:uiPriority w:val="99"/>
  </w:style>
  <w:style w:type="paragraph" w:customStyle="1" w:styleId="WW-Heading1111111111111111">
    <w:name w:val="WW-Heading111111111111111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">
    <w:name w:val="WW-caption1111111111111111"/>
    <w:basedOn w:val="Normal"/>
    <w:uiPriority w:val="99"/>
    <w:pPr>
      <w:spacing w:before="120" w:after="120"/>
    </w:pPr>
    <w:rPr>
      <w:i/>
      <w:iCs/>
      <w:sz w:val="21"/>
      <w:szCs w:val="21"/>
    </w:rPr>
  </w:style>
  <w:style w:type="paragraph" w:customStyle="1" w:styleId="WW-Index1111111111111111">
    <w:name w:val="WW-Index1111111111111111"/>
    <w:basedOn w:val="Normal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ms Rmn" w:eastAsia="Times New Roman" w:hAnsi="Tms Rmn" w:cs="Tms Rmn"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ms Rmn" w:eastAsia="Times New Roman" w:hAnsi="Tms Rmn" w:cs="Tms Rmn"/>
      <w:sz w:val="20"/>
      <w:szCs w:val="20"/>
      <w:lang w:eastAsia="en-US"/>
    </w:rPr>
  </w:style>
  <w:style w:type="paragraph" w:styleId="Notedebasdepage">
    <w:name w:val="footnote text"/>
    <w:basedOn w:val="Normal"/>
    <w:link w:val="NotedebasdepageCar"/>
    <w:uiPriority w:val="9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ms Rmn" w:eastAsia="Times New Roman" w:hAnsi="Tms Rmn" w:cs="Tms Rmn"/>
      <w:sz w:val="20"/>
      <w:szCs w:val="20"/>
      <w:lang w:eastAsia="en-US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1560"/>
        <w:tab w:val="left" w:pos="1702"/>
      </w:tabs>
      <w:ind w:left="1701" w:hanging="1701"/>
      <w:jc w:val="both"/>
    </w:pPr>
    <w:rPr>
      <w:rFonts w:ascii="Times" w:hAnsi="Times" w:cs="Times"/>
      <w:sz w:val="21"/>
      <w:szCs w:val="21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ms Rmn" w:eastAsia="Times New Roman" w:hAnsi="Tms Rmn" w:cs="Tms Rmn"/>
      <w:sz w:val="20"/>
      <w:szCs w:val="20"/>
      <w:lang w:eastAsia="en-US"/>
    </w:rPr>
  </w:style>
  <w:style w:type="paragraph" w:customStyle="1" w:styleId="WW-header">
    <w:name w:val="WW-header"/>
    <w:basedOn w:val="Normal"/>
    <w:uiPriority w:val="99"/>
    <w:pPr>
      <w:tabs>
        <w:tab w:val="center" w:pos="4819"/>
        <w:tab w:val="right" w:pos="9639"/>
      </w:tabs>
    </w:pPr>
  </w:style>
  <w:style w:type="paragraph" w:customStyle="1" w:styleId="WW-footer">
    <w:name w:val="WW-footer"/>
    <w:basedOn w:val="Normal"/>
    <w:uiPriority w:val="99"/>
    <w:pPr>
      <w:tabs>
        <w:tab w:val="center" w:pos="4819"/>
        <w:tab w:val="right" w:pos="9639"/>
      </w:tabs>
    </w:pPr>
  </w:style>
  <w:style w:type="paragraph" w:customStyle="1" w:styleId="WW-header1">
    <w:name w:val="WW-header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">
    <w:name w:val="WW-head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">
    <w:name w:val="WW-head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">
    <w:name w:val="WW-header123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5">
    <w:name w:val="WW-header12345"/>
    <w:basedOn w:val="Normal"/>
    <w:uiPriority w:val="99"/>
    <w:pPr>
      <w:tabs>
        <w:tab w:val="center" w:pos="4819"/>
        <w:tab w:val="right" w:pos="9639"/>
      </w:tabs>
    </w:pPr>
  </w:style>
  <w:style w:type="paragraph" w:customStyle="1" w:styleId="WW-footer12345">
    <w:name w:val="WW-footer12345"/>
    <w:basedOn w:val="Normal"/>
    <w:uiPriority w:val="99"/>
    <w:pPr>
      <w:tabs>
        <w:tab w:val="center" w:pos="4819"/>
        <w:tab w:val="right" w:pos="9639"/>
      </w:tabs>
    </w:pPr>
  </w:style>
  <w:style w:type="paragraph" w:customStyle="1" w:styleId="WW-header123456">
    <w:name w:val="WW-header123456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567">
    <w:name w:val="WW-header1234567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7">
    <w:name w:val="WW-footer1234567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5678">
    <w:name w:val="WW-header12345678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78">
    <w:name w:val="WW-footer12345678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56789">
    <w:name w:val="WW-header123456789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789">
    <w:name w:val="WW-footer123456789"/>
    <w:basedOn w:val="Normal"/>
    <w:uiPriority w:val="99"/>
    <w:pPr>
      <w:tabs>
        <w:tab w:val="center" w:pos="4320"/>
        <w:tab w:val="right" w:pos="8640"/>
      </w:tabs>
    </w:pPr>
  </w:style>
  <w:style w:type="paragraph" w:styleId="Retraitcorpsdetexte2">
    <w:name w:val="Body Text Indent 2"/>
    <w:basedOn w:val="Normal"/>
    <w:link w:val="Retraitcorpsdetexte2Car"/>
    <w:uiPriority w:val="99"/>
    <w:pPr>
      <w:tabs>
        <w:tab w:val="left" w:pos="2127"/>
        <w:tab w:val="right" w:leader="dot" w:pos="9781"/>
      </w:tabs>
      <w:ind w:left="709"/>
      <w:jc w:val="both"/>
    </w:pPr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Tms Rmn" w:eastAsia="Times New Roman" w:hAnsi="Tms Rmn" w:cs="Tms Rmn"/>
      <w:sz w:val="20"/>
      <w:szCs w:val="20"/>
      <w:lang w:eastAsia="en-US"/>
    </w:rPr>
  </w:style>
  <w:style w:type="paragraph" w:customStyle="1" w:styleId="WW-header12345678910">
    <w:name w:val="WW-header12345678910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78910">
    <w:name w:val="WW-footer12345678910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567891011">
    <w:name w:val="WW-header123456789101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7891011">
    <w:name w:val="WW-footer123456789101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56789101112">
    <w:name w:val="WW-header1234567891011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789101112">
    <w:name w:val="WW-footer1234567891011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5678910111213">
    <w:name w:val="WW-header1234567891011121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78910111213">
    <w:name w:val="WW-footer1234567891011121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567891011121314">
    <w:name w:val="WW-header123456789101112131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7891011121314">
    <w:name w:val="WW-footer123456789101112131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56789101112131415">
    <w:name w:val="WW-header12345678910111213141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789101112131415">
    <w:name w:val="WW-footer12345678910111213141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5678910111213141516">
    <w:name w:val="WW-header12345678910111213141516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78910111213141516">
    <w:name w:val="WW-footer12345678910111213141516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567891011121314151617">
    <w:name w:val="WW-header1234567891011121314151617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567891011121314151617">
    <w:name w:val="WW-footer1234567891011121314151617"/>
    <w:basedOn w:val="Normal"/>
    <w:uiPriority w:val="99"/>
    <w:pPr>
      <w:tabs>
        <w:tab w:val="center" w:pos="4320"/>
        <w:tab w:val="right" w:pos="8640"/>
      </w:tabs>
    </w:pPr>
  </w:style>
  <w:style w:type="character" w:styleId="Appelnotedebasdep">
    <w:name w:val="footnote reference"/>
    <w:basedOn w:val="Policepardfaut"/>
    <w:uiPriority w:val="99"/>
    <w:rPr>
      <w:position w:val="6"/>
      <w:sz w:val="16"/>
      <w:szCs w:val="16"/>
      <w:lang w:val="en-US" w:eastAsia="en-US"/>
    </w:rPr>
  </w:style>
  <w:style w:type="character" w:styleId="Numrodepage">
    <w:name w:val="page number"/>
    <w:basedOn w:val="Policepardfaut"/>
    <w:uiPriority w:val="99"/>
    <w:rPr>
      <w:sz w:val="21"/>
      <w:szCs w:val="21"/>
      <w:lang w:val="en-US" w:eastAsia="en-US"/>
    </w:rPr>
  </w:style>
  <w:style w:type="character" w:customStyle="1" w:styleId="BulletSymbols">
    <w:name w:val="Bullet Symbols"/>
    <w:uiPriority w:val="99"/>
    <w:rPr>
      <w:rFonts w:ascii="OpenSymbol" w:eastAsia="Times New Roman" w:hAnsi="OpenSymbol" w:cs="OpenSymbol"/>
      <w:sz w:val="20"/>
      <w:szCs w:val="20"/>
    </w:rPr>
  </w:style>
  <w:style w:type="character" w:customStyle="1" w:styleId="WW8Num1z0">
    <w:name w:val="WW8Num1z0"/>
    <w:uiPriority w:val="99"/>
    <w:rPr>
      <w:rFonts w:ascii="Times New Roman" w:eastAsia="Times New Roman" w:hAnsi="Times New Roman" w:cs="Times New Roman"/>
      <w:sz w:val="21"/>
      <w:szCs w:val="21"/>
    </w:rPr>
  </w:style>
  <w:style w:type="character" w:customStyle="1" w:styleId="WW8Num1z1">
    <w:name w:val="WW8Num1z1"/>
    <w:uiPriority w:val="99"/>
    <w:rPr>
      <w:rFonts w:ascii="Courier New" w:hAnsi="Courier New" w:cs="Courier New"/>
      <w:sz w:val="21"/>
      <w:szCs w:val="21"/>
    </w:rPr>
  </w:style>
  <w:style w:type="character" w:customStyle="1" w:styleId="WW8Num1z2">
    <w:name w:val="WW8Num1z2"/>
    <w:uiPriority w:val="99"/>
    <w:rPr>
      <w:rFonts w:ascii="Wingdings" w:hAnsi="Wingdings" w:cs="Wingdings"/>
      <w:sz w:val="21"/>
      <w:szCs w:val="21"/>
    </w:rPr>
  </w:style>
  <w:style w:type="character" w:customStyle="1" w:styleId="WW8Num1z3">
    <w:name w:val="WW8Num1z3"/>
    <w:uiPriority w:val="99"/>
    <w:rPr>
      <w:rFonts w:ascii="Symbol" w:hAnsi="Symbol" w:cs="Symbol"/>
      <w:sz w:val="21"/>
      <w:szCs w:val="21"/>
    </w:rPr>
  </w:style>
  <w:style w:type="character" w:customStyle="1" w:styleId="WW-BulletSymbols">
    <w:name w:val="WW-Bullet Symbols"/>
    <w:uiPriority w:val="99"/>
    <w:rPr>
      <w:rFonts w:ascii="OpenSymbol" w:eastAsia="Times New Roman" w:hAnsi="OpenSymbol" w:cs="OpenSymbol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72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27F"/>
    <w:rPr>
      <w:rFonts w:ascii="Segoe UI" w:eastAsia="Times New Roman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8D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Cdg35</dc:creator>
  <cp:keywords/>
  <dc:description/>
  <cp:lastModifiedBy>Amandine HAMANDJIAN</cp:lastModifiedBy>
  <cp:revision>2</cp:revision>
  <cp:lastPrinted>2017-02-27T09:04:00Z</cp:lastPrinted>
  <dcterms:created xsi:type="dcterms:W3CDTF">2023-12-14T14:23:00Z</dcterms:created>
  <dcterms:modified xsi:type="dcterms:W3CDTF">2023-12-14T14:23:00Z</dcterms:modified>
</cp:coreProperties>
</file>