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D5" w:rsidRDefault="005A31D5">
      <w:pPr>
        <w:pStyle w:val="intituldelarrt"/>
      </w:pPr>
      <w:r>
        <w:t>ARRETE</w:t>
      </w:r>
    </w:p>
    <w:p w:rsidR="005A31D5" w:rsidRDefault="005A31D5">
      <w:pPr>
        <w:pStyle w:val="intituldelarrt"/>
        <w:ind w:firstLine="142"/>
      </w:pPr>
      <w:r>
        <w:t>DE NOMINATION PAR VOIE DE MUTATION A TEMPS COMPLET</w:t>
      </w:r>
    </w:p>
    <w:p w:rsidR="005A31D5" w:rsidRDefault="005A31D5">
      <w:pPr>
        <w:pStyle w:val="intituldelarrt"/>
        <w:ind w:firstLine="567"/>
      </w:pPr>
      <w:r>
        <w:t>OU A TEMPS NON COMPLET à r</w:t>
      </w:r>
      <w:r w:rsidR="00FA0815">
        <w:t>aison de … heures hebdomadaires</w:t>
      </w:r>
    </w:p>
    <w:p w:rsidR="005A31D5" w:rsidRDefault="005A31D5">
      <w:pPr>
        <w:pStyle w:val="intituldelarrt"/>
        <w:ind w:firstLine="1701"/>
        <w:jc w:val="left"/>
      </w:pPr>
      <w:r>
        <w:t>DE M ...........................…………………………………………………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A31D5" w:rsidRDefault="005A31D5">
      <w:pPr>
        <w:pStyle w:val="intituldelarrt"/>
        <w:ind w:firstLine="1701"/>
        <w:jc w:val="left"/>
      </w:pPr>
      <w:r>
        <w:t>GRADE ....................................................................………………………</w:t>
      </w:r>
    </w:p>
    <w:p w:rsidR="005A31D5" w:rsidRPr="00C72466" w:rsidRDefault="005A31D5">
      <w:pPr>
        <w:pStyle w:val="intituldelarrt"/>
        <w:spacing w:after="140"/>
        <w:rPr>
          <w:sz w:val="12"/>
          <w:szCs w:val="12"/>
        </w:rPr>
      </w:pPr>
    </w:p>
    <w:p w:rsidR="005A31D5" w:rsidRDefault="005A31D5">
      <w:pPr>
        <w:pStyle w:val="VuConsidrant"/>
      </w:pPr>
      <w:r>
        <w:t xml:space="preserve">Le Maire (ou le Président) de </w:t>
      </w:r>
      <w:r w:rsidR="00ED4A79">
        <w:t>………</w:t>
      </w:r>
      <w:r>
        <w:t>,</w:t>
      </w:r>
    </w:p>
    <w:p w:rsidR="005A31D5" w:rsidRDefault="005A31D5">
      <w:pPr>
        <w:pStyle w:val="VuConsidrant"/>
      </w:pPr>
      <w:r>
        <w:t xml:space="preserve">Vu le code général des collectivités territoriales, </w:t>
      </w:r>
    </w:p>
    <w:p w:rsidR="005A31D5" w:rsidRDefault="00314678" w:rsidP="00314678">
      <w:pPr>
        <w:pStyle w:val="VuConsidrant"/>
      </w:pPr>
      <w:r>
        <w:t xml:space="preserve">Vu le code général de la fonction publique, notamment les articles L512-23 et suivants, </w:t>
      </w:r>
    </w:p>
    <w:p w:rsidR="005A31D5" w:rsidRDefault="005A31D5">
      <w:pPr>
        <w:pStyle w:val="VuConsidrant"/>
      </w:pPr>
      <w:r w:rsidRPr="00CB5F24">
        <w:rPr>
          <w:i/>
        </w:rPr>
        <w:t>(</w:t>
      </w:r>
      <w:proofErr w:type="gramStart"/>
      <w:r w:rsidRPr="00CB5F24">
        <w:rPr>
          <w:i/>
        </w:rPr>
        <w:t>le</w:t>
      </w:r>
      <w:proofErr w:type="gramEnd"/>
      <w:r w:rsidRPr="00CB5F24">
        <w:rPr>
          <w:i/>
        </w:rPr>
        <w:t xml:space="preserve"> cas échéant)</w:t>
      </w:r>
      <w:r>
        <w:t xml:space="preserve"> Vu le décret n° 91-298 du 20 mars 1991 portant dispositions statutaires applicables aux fonctionnaires territoriaux nommés dans des emplois</w:t>
      </w:r>
      <w:r w:rsidR="00ED4A79">
        <w:t xml:space="preserve"> permanents à temps non complet</w:t>
      </w:r>
      <w:r>
        <w:t>,</w:t>
      </w:r>
    </w:p>
    <w:p w:rsidR="005A31D5" w:rsidRDefault="005A31D5">
      <w:pPr>
        <w:pStyle w:val="VuConsidrant"/>
      </w:pPr>
      <w:r>
        <w:t xml:space="preserve">Vu le décret n° </w:t>
      </w:r>
      <w:r w:rsidR="00ED4A79">
        <w:t>……</w:t>
      </w:r>
      <w:r>
        <w:t xml:space="preserve"> du </w:t>
      </w:r>
      <w:r w:rsidR="00ED4A79">
        <w:t>……</w:t>
      </w:r>
      <w:r>
        <w:t xml:space="preserve"> portant statut particulier du cadre d’emplois des </w:t>
      </w:r>
      <w:r w:rsidR="00ED4A79">
        <w:t>………</w:t>
      </w:r>
      <w:r>
        <w:t>,</w:t>
      </w:r>
    </w:p>
    <w:p w:rsidR="005A31D5" w:rsidRDefault="005A31D5">
      <w:pPr>
        <w:pStyle w:val="VuConsidrant"/>
        <w:spacing w:after="0"/>
      </w:pPr>
      <w:r>
        <w:t xml:space="preserve">Vu la délibération en date du </w:t>
      </w:r>
      <w:r w:rsidR="00ED4A79">
        <w:t>……</w:t>
      </w:r>
      <w:r>
        <w:t xml:space="preserve"> créant un emploi de </w:t>
      </w:r>
      <w:r w:rsidR="00ED4A79">
        <w:t>……</w:t>
      </w:r>
      <w:r w:rsidR="00C30A39">
        <w:t xml:space="preserve"> à </w:t>
      </w:r>
      <w:r>
        <w:t xml:space="preserve">temps complet ou à temps non complet à raison de </w:t>
      </w:r>
      <w:r w:rsidR="00ED4A79">
        <w:t>……</w:t>
      </w:r>
      <w:r>
        <w:t xml:space="preserve"> heures hebdomadaires,</w:t>
      </w:r>
    </w:p>
    <w:p w:rsidR="00DA5E14" w:rsidRDefault="00DA5E14">
      <w:pPr>
        <w:pStyle w:val="VuConsidrant"/>
        <w:spacing w:after="0"/>
      </w:pPr>
    </w:p>
    <w:p w:rsidR="007876CB" w:rsidRDefault="00DA5E14">
      <w:pPr>
        <w:pStyle w:val="VuConsidrant"/>
        <w:spacing w:after="0"/>
      </w:pPr>
      <w:r>
        <w:t>Vu le tableau des effectifs,</w:t>
      </w:r>
    </w:p>
    <w:p w:rsidR="0040395A" w:rsidRDefault="0040395A">
      <w:pPr>
        <w:pStyle w:val="VuConsidrant"/>
        <w:spacing w:after="0"/>
      </w:pPr>
    </w:p>
    <w:p w:rsidR="005A31D5" w:rsidRDefault="005A31D5">
      <w:pPr>
        <w:pStyle w:val="VuConsidrant"/>
      </w:pPr>
      <w:r>
        <w:t>Vu la déclaration de vacance d’emploi effectuée auprès du Centre de Gestion,</w:t>
      </w:r>
    </w:p>
    <w:p w:rsidR="005A31D5" w:rsidRDefault="005A31D5">
      <w:pPr>
        <w:pStyle w:val="VuConsidrant"/>
      </w:pPr>
      <w:r>
        <w:t xml:space="preserve">Considérant la candidature de M </w:t>
      </w:r>
      <w:r w:rsidR="00ED4A79">
        <w:t>………</w:t>
      </w:r>
      <w:r>
        <w:t>,</w:t>
      </w:r>
    </w:p>
    <w:p w:rsidR="00F57E88" w:rsidRPr="003752B2" w:rsidRDefault="00F57E88" w:rsidP="00F57E88">
      <w:pPr>
        <w:pStyle w:val="VuConsidrant"/>
        <w:rPr>
          <w:b/>
          <w:bCs/>
        </w:rPr>
      </w:pPr>
      <w:r>
        <w:t>Vu l’arrêté</w:t>
      </w:r>
      <w:r w:rsidR="00147E52">
        <w:t xml:space="preserve"> </w:t>
      </w:r>
      <w:r w:rsidR="00147E52" w:rsidRPr="00184F89">
        <w:t>de</w:t>
      </w:r>
      <w:r w:rsidR="00683B5B">
        <w:t xml:space="preserve"> </w:t>
      </w:r>
      <w:r w:rsidR="00366E10">
        <w:t>(</w:t>
      </w:r>
      <w:r w:rsidR="00366E10">
        <w:rPr>
          <w:b/>
          <w:i/>
          <w:iCs/>
        </w:rPr>
        <w:t xml:space="preserve">collectivité </w:t>
      </w:r>
      <w:proofErr w:type="gramStart"/>
      <w:r w:rsidR="00366E10">
        <w:rPr>
          <w:b/>
          <w:i/>
          <w:iCs/>
        </w:rPr>
        <w:t>d’origine</w:t>
      </w:r>
      <w:r w:rsidR="00683B5B">
        <w:rPr>
          <w:i/>
          <w:iCs/>
        </w:rPr>
        <w:t>)</w:t>
      </w:r>
      <w:r w:rsidR="00147E52">
        <w:rPr>
          <w:i/>
          <w:iCs/>
        </w:rPr>
        <w:t>…</w:t>
      </w:r>
      <w:proofErr w:type="gramEnd"/>
      <w:r w:rsidR="00147E52">
        <w:rPr>
          <w:i/>
          <w:iCs/>
        </w:rPr>
        <w:t>,</w:t>
      </w:r>
      <w:r>
        <w:t xml:space="preserve"> en date du ……,</w:t>
      </w:r>
      <w:r w:rsidR="00FE4AE4">
        <w:t xml:space="preserve"> </w:t>
      </w:r>
      <w:r>
        <w:t xml:space="preserve">à </w:t>
      </w:r>
      <w:r w:rsidRPr="003752B2">
        <w:t>effet du ……, classant M ……… au grade de ……, …… échelon, Indice Brut ……, Indice Majoré ……, avec une ancienneté de ……,</w:t>
      </w:r>
    </w:p>
    <w:p w:rsidR="00593F4E" w:rsidRPr="00B5272D" w:rsidRDefault="00593F4E" w:rsidP="0044798A">
      <w:pPr>
        <w:pStyle w:val="VuConsidrant"/>
        <w:spacing w:after="0"/>
      </w:pPr>
      <w:r w:rsidRPr="00B5272D">
        <w:t xml:space="preserve">Considérant que la mutation prend effet le …… </w:t>
      </w:r>
      <w:r w:rsidRPr="00B5272D">
        <w:rPr>
          <w:i/>
        </w:rPr>
        <w:t>(au plus tard 3 mois après la réception de la demande</w:t>
      </w:r>
      <w:r w:rsidR="000E19AE" w:rsidRPr="00B5272D">
        <w:rPr>
          <w:i/>
        </w:rPr>
        <w:t xml:space="preserve"> de l’agent par la collectivité d’origine</w:t>
      </w:r>
      <w:r w:rsidRPr="00B5272D">
        <w:rPr>
          <w:i/>
        </w:rPr>
        <w:t>)</w:t>
      </w:r>
      <w:r w:rsidRPr="00B5272D">
        <w:t>,</w:t>
      </w:r>
    </w:p>
    <w:p w:rsidR="005A31D5" w:rsidRPr="003752B2" w:rsidRDefault="005A31D5">
      <w:pPr>
        <w:pStyle w:val="arrte"/>
        <w:spacing w:before="120" w:after="120"/>
        <w:rPr>
          <w:b w:val="0"/>
          <w:bCs w:val="0"/>
          <w:sz w:val="20"/>
          <w:szCs w:val="20"/>
        </w:rPr>
      </w:pPr>
      <w:r w:rsidRPr="003752B2">
        <w:t>ARRETE</w:t>
      </w:r>
    </w:p>
    <w:p w:rsidR="005A31D5" w:rsidRDefault="005A31D5">
      <w:pPr>
        <w:pStyle w:val="articlen"/>
        <w:spacing w:before="60"/>
      </w:pPr>
      <w:r>
        <w:t xml:space="preserve">ARTICLE 1 : </w:t>
      </w:r>
    </w:p>
    <w:p w:rsidR="005A31D5" w:rsidRDefault="005A31D5" w:rsidP="00C73385">
      <w:pPr>
        <w:pStyle w:val="articlecontenu"/>
      </w:pPr>
      <w:r>
        <w:t xml:space="preserve">A compter du </w:t>
      </w:r>
      <w:r w:rsidR="00ED4A79">
        <w:t>……</w:t>
      </w:r>
      <w:r>
        <w:t>,</w:t>
      </w:r>
      <w:r w:rsidR="00ED4A79">
        <w:t xml:space="preserve"> </w:t>
      </w:r>
      <w:r>
        <w:t xml:space="preserve">M </w:t>
      </w:r>
      <w:r w:rsidR="00ED4A79">
        <w:t xml:space="preserve">……, </w:t>
      </w:r>
      <w:r>
        <w:t>né(e)</w:t>
      </w:r>
      <w:r>
        <w:rPr>
          <w:i/>
          <w:iCs/>
        </w:rPr>
        <w:t xml:space="preserve"> (nom de jeune fille) </w:t>
      </w:r>
      <w:r w:rsidR="00ED4A79">
        <w:t>……</w:t>
      </w:r>
      <w:r>
        <w:t xml:space="preserve"> le </w:t>
      </w:r>
      <w:r w:rsidR="00ED4A79">
        <w:t>……</w:t>
      </w:r>
      <w:r w:rsidR="000E19AE">
        <w:t>,</w:t>
      </w:r>
      <w:r w:rsidR="00ED4A79">
        <w:t xml:space="preserve"> </w:t>
      </w:r>
      <w:r>
        <w:t>est nommé(e)</w:t>
      </w:r>
      <w:r w:rsidR="00230C7D">
        <w:t xml:space="preserve"> </w:t>
      </w:r>
      <w:r w:rsidR="00230C7D" w:rsidRPr="00230C7D">
        <w:t>au grade de</w:t>
      </w:r>
      <w:proofErr w:type="gramStart"/>
      <w:r w:rsidR="00230C7D" w:rsidRPr="00230C7D">
        <w:rPr>
          <w:i/>
        </w:rPr>
        <w:t xml:space="preserve"> </w:t>
      </w:r>
      <w:r w:rsidR="00230C7D">
        <w:rPr>
          <w:i/>
        </w:rPr>
        <w:t>….</w:t>
      </w:r>
      <w:proofErr w:type="gramEnd"/>
      <w:r w:rsidR="00230C7D">
        <w:rPr>
          <w:i/>
        </w:rPr>
        <w:t>.</w:t>
      </w:r>
      <w:r>
        <w:rPr>
          <w:i/>
          <w:iCs/>
        </w:rPr>
        <w:t xml:space="preserve"> </w:t>
      </w:r>
      <w:proofErr w:type="gramStart"/>
      <w:r>
        <w:t>par</w:t>
      </w:r>
      <w:proofErr w:type="gramEnd"/>
      <w:r>
        <w:t xml:space="preserve"> vo</w:t>
      </w:r>
      <w:r w:rsidR="00C73385">
        <w:t xml:space="preserve">ie de mutation à temps complet </w:t>
      </w:r>
      <w:r>
        <w:t xml:space="preserve">ou à temps non complet à raison de </w:t>
      </w:r>
      <w:r w:rsidR="00ED4A79">
        <w:t>……</w:t>
      </w:r>
      <w:r>
        <w:t xml:space="preserve"> heures hebdomadaires,</w:t>
      </w:r>
    </w:p>
    <w:p w:rsidR="005A31D5" w:rsidRDefault="005A31D5">
      <w:pPr>
        <w:pStyle w:val="articlen"/>
        <w:spacing w:before="60"/>
      </w:pPr>
      <w:r>
        <w:t>ARTICLE 2 :</w:t>
      </w:r>
    </w:p>
    <w:p w:rsidR="005A31D5" w:rsidRDefault="005A31D5">
      <w:pPr>
        <w:pStyle w:val="articlecontenu"/>
      </w:pPr>
      <w:r>
        <w:t xml:space="preserve">A la date précitée, M </w:t>
      </w:r>
      <w:r w:rsidR="00ED4A79">
        <w:t>………</w:t>
      </w:r>
      <w:r>
        <w:t xml:space="preserve"> est classé(e) au </w:t>
      </w:r>
      <w:r w:rsidR="00ED4A79">
        <w:t xml:space="preserve">…… </w:t>
      </w:r>
      <w:r>
        <w:t xml:space="preserve">échelon, Indice Brut </w:t>
      </w:r>
      <w:r w:rsidR="00ED4A79">
        <w:t>……</w:t>
      </w:r>
      <w:r>
        <w:t xml:space="preserve">, Indice Majoré </w:t>
      </w:r>
      <w:r w:rsidR="00ED4A79">
        <w:t>……</w:t>
      </w:r>
      <w:r>
        <w:t xml:space="preserve">, avec une ancienneté de </w:t>
      </w:r>
      <w:r w:rsidR="00ED4A79">
        <w:t>……</w:t>
      </w:r>
      <w:r>
        <w:t>,</w:t>
      </w:r>
    </w:p>
    <w:p w:rsidR="005A31D5" w:rsidRDefault="005A31D5">
      <w:pPr>
        <w:pStyle w:val="articlen"/>
        <w:spacing w:before="60"/>
      </w:pPr>
      <w:r>
        <w:t>ARTICLE 3 :</w:t>
      </w:r>
    </w:p>
    <w:p w:rsidR="005A31D5" w:rsidRDefault="005A31D5">
      <w:pPr>
        <w:pStyle w:val="articlecontenu"/>
        <w:spacing w:after="0"/>
      </w:pPr>
      <w:r>
        <w:t>Le Directeur Général des services</w:t>
      </w:r>
      <w:r>
        <w:rPr>
          <w:i/>
          <w:iCs/>
        </w:rPr>
        <w:t xml:space="preserve"> </w:t>
      </w:r>
      <w:r>
        <w:t>est chargé de l'exécution du présent arrêté qui sera :</w:t>
      </w:r>
    </w:p>
    <w:p w:rsidR="005A31D5" w:rsidRDefault="005A31D5">
      <w:pPr>
        <w:pStyle w:val="notifi"/>
      </w:pPr>
      <w:r>
        <w:t>- Transmis au Représentant de l’Etat,</w:t>
      </w:r>
    </w:p>
    <w:p w:rsidR="005A31D5" w:rsidRDefault="005A31D5">
      <w:pPr>
        <w:pStyle w:val="notifi"/>
      </w:pPr>
      <w:r>
        <w:t>- Notifié à l’intéressé(e).</w:t>
      </w:r>
    </w:p>
    <w:p w:rsidR="005A31D5" w:rsidRDefault="005A31D5">
      <w:pPr>
        <w:pStyle w:val="notifi"/>
        <w:rPr>
          <w:u w:val="single"/>
        </w:rPr>
      </w:pPr>
    </w:p>
    <w:p w:rsidR="005A31D5" w:rsidRDefault="005A31D5">
      <w:pPr>
        <w:pStyle w:val="notifi"/>
      </w:pPr>
      <w:r>
        <w:rPr>
          <w:u w:val="single"/>
        </w:rPr>
        <w:t>Ampliation adressée au</w:t>
      </w:r>
      <w:r>
        <w:t xml:space="preserve"> :</w:t>
      </w:r>
    </w:p>
    <w:p w:rsidR="005A31D5" w:rsidRDefault="005A31D5">
      <w:pPr>
        <w:pStyle w:val="notifi"/>
      </w:pPr>
      <w:r>
        <w:t>- Président du Centre de Gestion,</w:t>
      </w:r>
    </w:p>
    <w:p w:rsidR="005A31D5" w:rsidRDefault="005A31D5">
      <w:pPr>
        <w:pStyle w:val="notifi"/>
      </w:pPr>
      <w:r>
        <w:t>- Comptable de la collectivité,</w:t>
      </w:r>
    </w:p>
    <w:p w:rsidR="005A31D5" w:rsidRDefault="005A31D5">
      <w:pPr>
        <w:pStyle w:val="notifi"/>
      </w:pPr>
      <w:r>
        <w:t>- Administration d’origine.</w:t>
      </w:r>
    </w:p>
    <w:p w:rsidR="00FA0815" w:rsidRPr="00591062" w:rsidRDefault="00FA0815" w:rsidP="00FA0815">
      <w:pPr>
        <w:pStyle w:val="Signature"/>
        <w:tabs>
          <w:tab w:val="clear" w:pos="6663"/>
          <w:tab w:val="clear" w:pos="9923"/>
        </w:tabs>
        <w:ind w:left="5400"/>
      </w:pPr>
      <w:r w:rsidRPr="00591062">
        <w:t xml:space="preserve">Fait à …… le </w:t>
      </w:r>
      <w:proofErr w:type="gramStart"/>
      <w:r w:rsidRPr="00591062">
        <w:t>…….</w:t>
      </w:r>
      <w:proofErr w:type="gramEnd"/>
      <w:r w:rsidRPr="00591062">
        <w:t>,</w:t>
      </w:r>
    </w:p>
    <w:p w:rsidR="00FA0815" w:rsidRPr="00591062" w:rsidRDefault="00FA0815" w:rsidP="00FA0815">
      <w:pPr>
        <w:pStyle w:val="Signature"/>
        <w:tabs>
          <w:tab w:val="clear" w:pos="6663"/>
          <w:tab w:val="clear" w:pos="9923"/>
        </w:tabs>
        <w:ind w:left="5400"/>
      </w:pPr>
      <w:r w:rsidRPr="00591062">
        <w:t>Le Maire (ou le Président),</w:t>
      </w:r>
    </w:p>
    <w:p w:rsidR="00FA0815" w:rsidRPr="00591062" w:rsidRDefault="00FA0815" w:rsidP="00FA0815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591062">
        <w:rPr>
          <w:i/>
        </w:rPr>
        <w:t>(</w:t>
      </w:r>
      <w:proofErr w:type="gramStart"/>
      <w:r w:rsidRPr="00591062">
        <w:rPr>
          <w:i/>
        </w:rPr>
        <w:t>prénom</w:t>
      </w:r>
      <w:proofErr w:type="gramEnd"/>
      <w:r w:rsidRPr="00591062">
        <w:rPr>
          <w:i/>
        </w:rPr>
        <w:t>, nom lisibles et signature)</w:t>
      </w:r>
    </w:p>
    <w:p w:rsidR="00FA0815" w:rsidRPr="00591062" w:rsidRDefault="00FA0815" w:rsidP="00FA0815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proofErr w:type="gramStart"/>
      <w:r w:rsidRPr="00591062">
        <w:rPr>
          <w:i/>
        </w:rPr>
        <w:t>ou</w:t>
      </w:r>
      <w:proofErr w:type="gramEnd"/>
    </w:p>
    <w:p w:rsidR="00FA0815" w:rsidRDefault="00FA0815" w:rsidP="00FA0815">
      <w:pPr>
        <w:pStyle w:val="VuConsidrant"/>
        <w:tabs>
          <w:tab w:val="left" w:pos="4140"/>
        </w:tabs>
        <w:spacing w:after="0"/>
        <w:ind w:left="5400"/>
        <w:jc w:val="center"/>
      </w:pPr>
      <w:r w:rsidRPr="00591062">
        <w:t>Par délégation,</w:t>
      </w:r>
    </w:p>
    <w:p w:rsidR="00FA0815" w:rsidRPr="00E85C36" w:rsidRDefault="00FA0815" w:rsidP="00FA0815">
      <w:pPr>
        <w:pStyle w:val="VuConsidrant"/>
        <w:tabs>
          <w:tab w:val="left" w:pos="4140"/>
        </w:tabs>
        <w:spacing w:after="0"/>
        <w:ind w:left="5400"/>
        <w:jc w:val="center"/>
        <w:rPr>
          <w:i/>
        </w:rPr>
      </w:pPr>
      <w:r w:rsidRPr="00E85C36">
        <w:rPr>
          <w:i/>
        </w:rPr>
        <w:t>(</w:t>
      </w:r>
      <w:proofErr w:type="gramStart"/>
      <w:r w:rsidRPr="00E85C36">
        <w:rPr>
          <w:i/>
        </w:rPr>
        <w:t>prénom</w:t>
      </w:r>
      <w:proofErr w:type="gramEnd"/>
      <w:r w:rsidRPr="00E85C36">
        <w:rPr>
          <w:i/>
        </w:rPr>
        <w:t>, nom, qualité lisibles et signature)</w:t>
      </w:r>
    </w:p>
    <w:p w:rsidR="005A31D5" w:rsidRDefault="005A31D5">
      <w:pPr>
        <w:pStyle w:val="recours"/>
        <w:ind w:right="6141"/>
      </w:pPr>
      <w:r>
        <w:t>Le Maire (ou le Président),</w:t>
      </w:r>
    </w:p>
    <w:p w:rsidR="005A31D5" w:rsidRDefault="005A31D5">
      <w:pPr>
        <w:ind w:firstLine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certifie sous sa responsabilité le caractère</w:t>
      </w:r>
    </w:p>
    <w:p w:rsidR="005A31D5" w:rsidRDefault="005A31D5">
      <w:pPr>
        <w:ind w:firstLine="284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exécutoire</w:t>
      </w:r>
      <w:proofErr w:type="gramEnd"/>
      <w:r>
        <w:rPr>
          <w:rFonts w:ascii="Arial" w:hAnsi="Arial" w:cs="Arial"/>
          <w:sz w:val="16"/>
          <w:szCs w:val="16"/>
        </w:rPr>
        <w:t xml:space="preserve"> de cet acte,</w:t>
      </w:r>
    </w:p>
    <w:p w:rsidR="005A31D5" w:rsidRDefault="005A31D5">
      <w:pPr>
        <w:pStyle w:val="recours"/>
        <w:ind w:right="6141"/>
      </w:pPr>
      <w:r>
        <w:t xml:space="preserve">- informe que le présent arrêté peut faire l’objet d’un recours pour excès de pouvoir devant le Tribunal Administratif </w:t>
      </w:r>
      <w:r w:rsidR="00150257">
        <w:t xml:space="preserve">de Grenoble (1 place de Verdun, 38 000 GRENOBLE) ou par l’application </w:t>
      </w:r>
      <w:proofErr w:type="spellStart"/>
      <w:r w:rsidR="00150257">
        <w:t>télérecours</w:t>
      </w:r>
      <w:proofErr w:type="spellEnd"/>
      <w:r w:rsidR="00150257">
        <w:t xml:space="preserve"> (</w:t>
      </w:r>
      <w:hyperlink r:id="rId7" w:history="1">
        <w:r w:rsidR="00150257" w:rsidRPr="001D1CEC">
          <w:rPr>
            <w:rStyle w:val="Lienhypertexte"/>
          </w:rPr>
          <w:t>www.telerecours.fr</w:t>
        </w:r>
      </w:hyperlink>
      <w:r w:rsidR="00150257">
        <w:t xml:space="preserve"> )</w:t>
      </w:r>
      <w:bookmarkStart w:id="0" w:name="_GoBack"/>
      <w:bookmarkEnd w:id="0"/>
      <w:r w:rsidR="00150257">
        <w:t xml:space="preserve"> </w:t>
      </w:r>
      <w:r>
        <w:t>dans un délai de deux mois à compter de la présente notification.</w:t>
      </w:r>
    </w:p>
    <w:p w:rsidR="009D69F9" w:rsidRDefault="005A31D5">
      <w:pPr>
        <w:pStyle w:val="recours"/>
        <w:ind w:right="6141"/>
      </w:pPr>
      <w:r>
        <w:t>Notifié le .............................</w:t>
      </w:r>
    </w:p>
    <w:p w:rsidR="005A31D5" w:rsidRDefault="005A31D5">
      <w:pPr>
        <w:pStyle w:val="recours"/>
        <w:ind w:right="6141"/>
        <w:rPr>
          <w:b/>
          <w:bCs/>
        </w:rPr>
      </w:pPr>
      <w:r>
        <w:t>Signature de l’agent :</w:t>
      </w:r>
    </w:p>
    <w:p w:rsidR="005A31D5" w:rsidRDefault="005A31D5">
      <w:pPr>
        <w:pStyle w:val="recours"/>
      </w:pPr>
    </w:p>
    <w:p w:rsidR="005A31D5" w:rsidRDefault="005A31D5">
      <w:pPr>
        <w:pStyle w:val="recours"/>
      </w:pPr>
    </w:p>
    <w:p w:rsidR="005A31D5" w:rsidRPr="00FA0815" w:rsidRDefault="005A31D5">
      <w:pPr>
        <w:pStyle w:val="articlen"/>
        <w:spacing w:before="0"/>
        <w:rPr>
          <w:rFonts w:ascii="Times New Roman" w:hAnsi="Times New Roman" w:cs="Times New Roman"/>
          <w:i/>
        </w:rPr>
      </w:pPr>
      <w:r w:rsidRPr="00FA0815">
        <w:rPr>
          <w:i/>
          <w:sz w:val="18"/>
          <w:szCs w:val="18"/>
        </w:rPr>
        <w:t xml:space="preserve">Pour permettre le classement en catégorie active au regard de la C.N.R.A.C.L., en plus du grade, l’arrêté devra comporter les fonctions exercées : </w:t>
      </w:r>
      <w:hyperlink r:id="rId8" w:history="1">
        <w:r w:rsidRPr="00FA0815">
          <w:rPr>
            <w:rStyle w:val="Lienhypertexte"/>
            <w:i/>
            <w:color w:val="auto"/>
            <w:sz w:val="18"/>
            <w:szCs w:val="18"/>
          </w:rPr>
          <w:t>http://www.cnracl.fr/igcnr/default.asp?chap=4&amp;ref=7&amp;sub=1&amp;asp=texte</w:t>
        </w:r>
      </w:hyperlink>
      <w:r w:rsidRPr="00FA0815">
        <w:rPr>
          <w:i/>
          <w:sz w:val="18"/>
          <w:szCs w:val="18"/>
        </w:rPr>
        <w:t>.</w:t>
      </w:r>
    </w:p>
    <w:sectPr w:rsidR="005A31D5" w:rsidRPr="00FA0815">
      <w:footerReference w:type="default" r:id="rId9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7ED" w:rsidRDefault="00D557ED">
      <w:r>
        <w:separator/>
      </w:r>
    </w:p>
  </w:endnote>
  <w:endnote w:type="continuationSeparator" w:id="0">
    <w:p w:rsidR="00D557ED" w:rsidRDefault="00D5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72D" w:rsidRDefault="004E36DA">
    <w:pPr>
      <w:pStyle w:val="Pieddepage"/>
    </w:pPr>
    <w:r>
      <w:t>MARS</w:t>
    </w:r>
    <w:r w:rsidR="00070A85">
      <w:t xml:space="preserve"> 2022</w:t>
    </w:r>
    <w:r w:rsidR="00B5272D">
      <w:tab/>
      <w:t xml:space="preserve"> CODE : MU410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7ED" w:rsidRDefault="00D557ED">
      <w:r>
        <w:separator/>
      </w:r>
    </w:p>
  </w:footnote>
  <w:footnote w:type="continuationSeparator" w:id="0">
    <w:p w:rsidR="00D557ED" w:rsidRDefault="00D55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77C63793"/>
    <w:multiLevelType w:val="singleLevel"/>
    <w:tmpl w:val="7B26C7CE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99"/>
    <w:rsid w:val="0001587E"/>
    <w:rsid w:val="0005461A"/>
    <w:rsid w:val="00070A85"/>
    <w:rsid w:val="000B5E2D"/>
    <w:rsid w:val="000E19AE"/>
    <w:rsid w:val="000F785A"/>
    <w:rsid w:val="00147E52"/>
    <w:rsid w:val="00150257"/>
    <w:rsid w:val="00184F89"/>
    <w:rsid w:val="001B5BE6"/>
    <w:rsid w:val="001E2A2A"/>
    <w:rsid w:val="00230C7D"/>
    <w:rsid w:val="00260117"/>
    <w:rsid w:val="002E218B"/>
    <w:rsid w:val="00314678"/>
    <w:rsid w:val="00366E10"/>
    <w:rsid w:val="003752B2"/>
    <w:rsid w:val="003A69AA"/>
    <w:rsid w:val="003E535C"/>
    <w:rsid w:val="003F31BD"/>
    <w:rsid w:val="0040395A"/>
    <w:rsid w:val="0044798A"/>
    <w:rsid w:val="004B5BC7"/>
    <w:rsid w:val="004E36DA"/>
    <w:rsid w:val="00531D30"/>
    <w:rsid w:val="0056707A"/>
    <w:rsid w:val="00593F4E"/>
    <w:rsid w:val="005A31D5"/>
    <w:rsid w:val="005A4853"/>
    <w:rsid w:val="005D1FC0"/>
    <w:rsid w:val="005F466C"/>
    <w:rsid w:val="0061589F"/>
    <w:rsid w:val="00673334"/>
    <w:rsid w:val="00683B5B"/>
    <w:rsid w:val="006A5399"/>
    <w:rsid w:val="006B3111"/>
    <w:rsid w:val="006F15CE"/>
    <w:rsid w:val="00716CF5"/>
    <w:rsid w:val="00761D9D"/>
    <w:rsid w:val="007876CB"/>
    <w:rsid w:val="007D2318"/>
    <w:rsid w:val="00820B50"/>
    <w:rsid w:val="00841918"/>
    <w:rsid w:val="008465D1"/>
    <w:rsid w:val="00907F23"/>
    <w:rsid w:val="009174CE"/>
    <w:rsid w:val="009506C4"/>
    <w:rsid w:val="00977B08"/>
    <w:rsid w:val="009D69F9"/>
    <w:rsid w:val="009E4CEF"/>
    <w:rsid w:val="00A60612"/>
    <w:rsid w:val="00A64B88"/>
    <w:rsid w:val="00B32F2D"/>
    <w:rsid w:val="00B3426E"/>
    <w:rsid w:val="00B5272D"/>
    <w:rsid w:val="00B71D6A"/>
    <w:rsid w:val="00B71E14"/>
    <w:rsid w:val="00B7577C"/>
    <w:rsid w:val="00B81688"/>
    <w:rsid w:val="00C30A39"/>
    <w:rsid w:val="00C72466"/>
    <w:rsid w:val="00C73385"/>
    <w:rsid w:val="00CB1DBD"/>
    <w:rsid w:val="00CB51F7"/>
    <w:rsid w:val="00CB5F24"/>
    <w:rsid w:val="00CF2CF9"/>
    <w:rsid w:val="00D2155B"/>
    <w:rsid w:val="00D46AD4"/>
    <w:rsid w:val="00D557ED"/>
    <w:rsid w:val="00DA3D36"/>
    <w:rsid w:val="00DA5E14"/>
    <w:rsid w:val="00DF47FD"/>
    <w:rsid w:val="00E05253"/>
    <w:rsid w:val="00E8404C"/>
    <w:rsid w:val="00ED4A79"/>
    <w:rsid w:val="00F43F03"/>
    <w:rsid w:val="00F57E88"/>
    <w:rsid w:val="00F67E26"/>
    <w:rsid w:val="00FA0815"/>
    <w:rsid w:val="00FE4AE4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660C9073"/>
  <w15:chartTrackingRefBased/>
  <w15:docId w15:val="{ECF3E9A9-DDBB-4837-BC25-0F70C398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61589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15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racl.fr/igcnr/default.asp?chap=4&amp;ref=7&amp;sub=1&amp;asp=text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2857</CharactersWithSpaces>
  <SharedDoc>false</SharedDoc>
  <HLinks>
    <vt:vector size="6" baseType="variant">
      <vt:variant>
        <vt:i4>3735652</vt:i4>
      </vt:variant>
      <vt:variant>
        <vt:i4>0</vt:i4>
      </vt:variant>
      <vt:variant>
        <vt:i4>0</vt:i4>
      </vt:variant>
      <vt:variant>
        <vt:i4>5</vt:i4>
      </vt:variant>
      <vt:variant>
        <vt:lpwstr>http://www.cnracl.fr/igcnr/default.asp?chap=4&amp;ref=7&amp;sub=1&amp;asp=texte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cp:lastModifiedBy>Elodie Lafforgue-Castets</cp:lastModifiedBy>
  <cp:revision>3</cp:revision>
  <cp:lastPrinted>2010-06-17T07:28:00Z</cp:lastPrinted>
  <dcterms:created xsi:type="dcterms:W3CDTF">2023-02-27T10:13:00Z</dcterms:created>
  <dcterms:modified xsi:type="dcterms:W3CDTF">2023-06-27T08:22:00Z</dcterms:modified>
</cp:coreProperties>
</file>